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30B69" w:rsidRDefault="00F02CAF" w:rsidP="00F02CAF">
      <w:pPr>
        <w:spacing w:line="360" w:lineRule="auto"/>
        <w:jc w:val="center"/>
        <w:rPr>
          <w:rFonts w:ascii="Arial" w:hAnsi="Arial" w:cs="Arial"/>
          <w:b/>
          <w:sz w:val="24"/>
          <w:szCs w:val="24"/>
          <w:lang w:val="tr-TR"/>
        </w:rPr>
      </w:pPr>
      <w:r>
        <w:rPr>
          <w:rFonts w:ascii="Arial" w:hAnsi="Arial" w:cs="Arial"/>
          <w:b/>
          <w:sz w:val="24"/>
          <w:szCs w:val="24"/>
          <w:lang w:val="tr-TR"/>
        </w:rPr>
        <w:t xml:space="preserve">Kafkas Üniversitesi </w:t>
      </w:r>
    </w:p>
    <w:p w:rsidR="00C30B69" w:rsidRDefault="00173CB7" w:rsidP="00F02CAF">
      <w:pPr>
        <w:spacing w:line="360" w:lineRule="auto"/>
        <w:jc w:val="center"/>
        <w:rPr>
          <w:rFonts w:ascii="Arial" w:hAnsi="Arial" w:cs="Arial"/>
          <w:b/>
          <w:sz w:val="24"/>
          <w:szCs w:val="24"/>
          <w:lang w:val="tr-TR"/>
        </w:rPr>
      </w:pPr>
      <w:r w:rsidRPr="00173CB7">
        <w:rPr>
          <w:rFonts w:ascii="Arial" w:hAnsi="Arial" w:cs="Arial"/>
          <w:b/>
          <w:sz w:val="24"/>
          <w:szCs w:val="24"/>
          <w:lang w:val="tr-TR"/>
        </w:rPr>
        <w:t xml:space="preserve">Akademik ve Bilimsel/Sanatsal Etkinlikleri Teşvik </w:t>
      </w:r>
      <w:r w:rsidR="00F24832">
        <w:rPr>
          <w:rFonts w:ascii="Arial" w:hAnsi="Arial" w:cs="Arial"/>
          <w:b/>
          <w:sz w:val="24"/>
          <w:szCs w:val="24"/>
          <w:lang w:val="tr-TR"/>
        </w:rPr>
        <w:t xml:space="preserve">Yönergesi </w:t>
      </w:r>
    </w:p>
    <w:p w:rsidR="00C30B69" w:rsidRPr="009B5B5B" w:rsidRDefault="00C30B69" w:rsidP="00E756F0">
      <w:pPr>
        <w:spacing w:line="360" w:lineRule="auto"/>
        <w:rPr>
          <w:rFonts w:ascii="Arial" w:hAnsi="Arial" w:cs="Arial"/>
          <w:b/>
          <w:color w:val="FF0000"/>
          <w:sz w:val="24"/>
          <w:szCs w:val="24"/>
          <w:lang w:val="tr-TR"/>
        </w:rPr>
      </w:pPr>
      <w:bookmarkStart w:id="0" w:name="_GoBack"/>
      <w:bookmarkEnd w:id="0"/>
    </w:p>
    <w:p w:rsidR="00C30B69" w:rsidRDefault="00C30B69" w:rsidP="00C30B69">
      <w:pPr>
        <w:pStyle w:val="2-OrtaBaslk"/>
        <w:spacing w:before="226" w:line="360" w:lineRule="auto"/>
        <w:ind w:firstLine="566"/>
        <w:rPr>
          <w:rFonts w:ascii="Arial" w:hAnsi="Arial" w:cs="Arial"/>
          <w:sz w:val="24"/>
          <w:szCs w:val="24"/>
        </w:rPr>
      </w:pPr>
      <w:r>
        <w:rPr>
          <w:rFonts w:ascii="Arial" w:hAnsi="Arial" w:cs="Arial"/>
          <w:sz w:val="24"/>
          <w:szCs w:val="24"/>
        </w:rPr>
        <w:t>BİRİNCİ BÖLÜM</w:t>
      </w:r>
    </w:p>
    <w:p w:rsidR="00C30B69" w:rsidRDefault="00C30B69" w:rsidP="00C30B69">
      <w:pPr>
        <w:spacing w:line="360" w:lineRule="auto"/>
        <w:jc w:val="center"/>
        <w:rPr>
          <w:rFonts w:ascii="Arial" w:hAnsi="Arial" w:cs="Arial"/>
          <w:b/>
          <w:sz w:val="24"/>
          <w:szCs w:val="24"/>
          <w:lang w:val="tr-TR"/>
        </w:rPr>
      </w:pPr>
      <w:r>
        <w:rPr>
          <w:rFonts w:ascii="Arial" w:hAnsi="Arial" w:cs="Arial"/>
          <w:b/>
          <w:sz w:val="24"/>
          <w:szCs w:val="24"/>
          <w:lang w:val="tr-TR"/>
        </w:rPr>
        <w:t>Amaç, Kapsam ve Dayanak</w:t>
      </w:r>
    </w:p>
    <w:p w:rsidR="00C30B69" w:rsidRDefault="00C30B69" w:rsidP="00C30B69">
      <w:pPr>
        <w:spacing w:line="360" w:lineRule="auto"/>
        <w:jc w:val="both"/>
        <w:rPr>
          <w:rFonts w:ascii="Arial" w:hAnsi="Arial" w:cs="Arial"/>
          <w:b/>
          <w:bCs/>
          <w:sz w:val="24"/>
          <w:szCs w:val="24"/>
          <w:lang w:val="tr-TR"/>
        </w:rPr>
      </w:pPr>
      <w:r>
        <w:rPr>
          <w:rFonts w:ascii="Arial" w:hAnsi="Arial" w:cs="Arial"/>
          <w:b/>
          <w:bCs/>
          <w:sz w:val="24"/>
          <w:szCs w:val="24"/>
          <w:lang w:val="tr-TR"/>
        </w:rPr>
        <w:t>Amaç ve Kapsam</w:t>
      </w:r>
    </w:p>
    <w:p w:rsidR="00C30B69" w:rsidRDefault="00C30B69" w:rsidP="00C30B69">
      <w:pPr>
        <w:spacing w:line="360" w:lineRule="auto"/>
        <w:jc w:val="both"/>
        <w:rPr>
          <w:rFonts w:ascii="Arial" w:hAnsi="Arial" w:cs="Arial"/>
          <w:sz w:val="24"/>
          <w:szCs w:val="24"/>
          <w:lang w:val="tr-TR"/>
        </w:rPr>
      </w:pPr>
      <w:r>
        <w:rPr>
          <w:rFonts w:ascii="Arial" w:hAnsi="Arial" w:cs="Arial"/>
          <w:b/>
          <w:sz w:val="24"/>
          <w:szCs w:val="24"/>
          <w:lang w:val="tr-TR"/>
        </w:rPr>
        <w:t xml:space="preserve">Madde 1- (1) </w:t>
      </w:r>
      <w:r>
        <w:rPr>
          <w:rFonts w:ascii="Arial" w:hAnsi="Arial" w:cs="Arial"/>
          <w:bCs/>
          <w:sz w:val="24"/>
          <w:szCs w:val="24"/>
          <w:lang w:val="tr-TR"/>
        </w:rPr>
        <w:t xml:space="preserve">Bu </w:t>
      </w:r>
      <w:r w:rsidR="00DC7260">
        <w:rPr>
          <w:rFonts w:ascii="Arial" w:hAnsi="Arial" w:cs="Arial"/>
          <w:bCs/>
          <w:sz w:val="24"/>
          <w:szCs w:val="24"/>
          <w:lang w:val="tr-TR"/>
        </w:rPr>
        <w:t>yönerge</w:t>
      </w:r>
      <w:r>
        <w:rPr>
          <w:rFonts w:ascii="Arial" w:hAnsi="Arial" w:cs="Arial"/>
          <w:bCs/>
          <w:sz w:val="24"/>
          <w:szCs w:val="24"/>
          <w:lang w:val="tr-TR"/>
        </w:rPr>
        <w:t xml:space="preserve">; </w:t>
      </w:r>
      <w:r>
        <w:rPr>
          <w:rFonts w:ascii="Arial" w:hAnsi="Arial" w:cs="Arial"/>
          <w:sz w:val="24"/>
          <w:szCs w:val="24"/>
          <w:lang w:val="tr-TR"/>
        </w:rPr>
        <w:t>Kafkas Üniversitesi’nde görevli öğretim e</w:t>
      </w:r>
      <w:r w:rsidR="006779F6">
        <w:rPr>
          <w:rFonts w:ascii="Arial" w:hAnsi="Arial" w:cs="Arial"/>
          <w:sz w:val="24"/>
          <w:szCs w:val="24"/>
          <w:lang w:val="tr-TR"/>
        </w:rPr>
        <w:t>lemanları</w:t>
      </w:r>
      <w:r w:rsidR="002D5D86">
        <w:rPr>
          <w:rFonts w:ascii="Arial" w:hAnsi="Arial" w:cs="Arial"/>
          <w:sz w:val="24"/>
          <w:szCs w:val="24"/>
          <w:lang w:val="tr-TR"/>
        </w:rPr>
        <w:t xml:space="preserve"> ve araştırmacıların</w:t>
      </w:r>
      <w:r w:rsidR="00F02CAF">
        <w:rPr>
          <w:rFonts w:ascii="Arial" w:hAnsi="Arial" w:cs="Arial"/>
          <w:sz w:val="24"/>
          <w:szCs w:val="24"/>
          <w:lang w:val="tr-TR"/>
        </w:rPr>
        <w:t>, patent,</w:t>
      </w:r>
      <w:r>
        <w:rPr>
          <w:rFonts w:ascii="Arial" w:hAnsi="Arial" w:cs="Arial"/>
          <w:sz w:val="24"/>
          <w:szCs w:val="24"/>
          <w:lang w:val="tr-TR"/>
        </w:rPr>
        <w:t xml:space="preserve"> araştırma projeleri</w:t>
      </w:r>
      <w:r w:rsidR="002D5D86">
        <w:rPr>
          <w:rFonts w:ascii="Arial" w:hAnsi="Arial" w:cs="Arial"/>
          <w:sz w:val="24"/>
          <w:szCs w:val="24"/>
          <w:lang w:val="tr-TR"/>
        </w:rPr>
        <w:t xml:space="preserve"> ve</w:t>
      </w:r>
      <w:r>
        <w:rPr>
          <w:rFonts w:ascii="Arial" w:hAnsi="Arial" w:cs="Arial"/>
          <w:sz w:val="24"/>
          <w:szCs w:val="24"/>
          <w:lang w:val="tr-TR"/>
        </w:rPr>
        <w:t xml:space="preserve"> bilimsel yayın yapmalarını ve </w:t>
      </w:r>
      <w:r w:rsidR="002D5D86">
        <w:rPr>
          <w:rFonts w:ascii="Arial" w:hAnsi="Arial" w:cs="Arial"/>
          <w:sz w:val="24"/>
          <w:szCs w:val="24"/>
          <w:lang w:val="tr-TR"/>
        </w:rPr>
        <w:t xml:space="preserve">uluslararası </w:t>
      </w:r>
      <w:r>
        <w:rPr>
          <w:rFonts w:ascii="Arial" w:hAnsi="Arial" w:cs="Arial"/>
          <w:sz w:val="24"/>
          <w:szCs w:val="24"/>
          <w:lang w:val="tr-TR"/>
        </w:rPr>
        <w:t>bilimsel</w:t>
      </w:r>
      <w:r w:rsidR="002D5D86">
        <w:rPr>
          <w:rFonts w:ascii="Arial" w:hAnsi="Arial" w:cs="Arial"/>
          <w:sz w:val="24"/>
          <w:szCs w:val="24"/>
          <w:lang w:val="tr-TR"/>
        </w:rPr>
        <w:t>/sanatsal</w:t>
      </w:r>
      <w:r>
        <w:rPr>
          <w:rFonts w:ascii="Arial" w:hAnsi="Arial" w:cs="Arial"/>
          <w:sz w:val="24"/>
          <w:szCs w:val="24"/>
          <w:lang w:val="tr-TR"/>
        </w:rPr>
        <w:t xml:space="preserve"> </w:t>
      </w:r>
      <w:r w:rsidR="002D5D86">
        <w:rPr>
          <w:rFonts w:ascii="Arial" w:hAnsi="Arial" w:cs="Arial"/>
          <w:sz w:val="24"/>
          <w:szCs w:val="24"/>
          <w:lang w:val="tr-TR"/>
        </w:rPr>
        <w:t>etkinliklere</w:t>
      </w:r>
      <w:r>
        <w:rPr>
          <w:rFonts w:ascii="Arial" w:hAnsi="Arial" w:cs="Arial"/>
          <w:sz w:val="24"/>
          <w:szCs w:val="24"/>
          <w:lang w:val="tr-TR"/>
        </w:rPr>
        <w:t xml:space="preserve"> katılımlarını teşvik edilmesine yönelik usul ve esasları belirle</w:t>
      </w:r>
      <w:r w:rsidR="00DC7260">
        <w:rPr>
          <w:rFonts w:ascii="Arial" w:hAnsi="Arial" w:cs="Arial"/>
          <w:sz w:val="24"/>
          <w:szCs w:val="24"/>
          <w:lang w:val="tr-TR"/>
        </w:rPr>
        <w:t>r</w:t>
      </w:r>
      <w:r>
        <w:rPr>
          <w:rFonts w:ascii="Arial" w:hAnsi="Arial" w:cs="Arial"/>
          <w:sz w:val="24"/>
          <w:szCs w:val="24"/>
          <w:lang w:val="tr-TR"/>
        </w:rPr>
        <w:t xml:space="preserve">. </w:t>
      </w:r>
      <w:r>
        <w:rPr>
          <w:rFonts w:ascii="Arial" w:hAnsi="Arial" w:cs="Arial"/>
          <w:bCs/>
          <w:sz w:val="24"/>
          <w:szCs w:val="24"/>
          <w:lang w:val="tr-TR"/>
        </w:rPr>
        <w:t xml:space="preserve">Bu </w:t>
      </w:r>
      <w:r w:rsidR="00DC7260">
        <w:rPr>
          <w:rFonts w:ascii="Arial" w:hAnsi="Arial" w:cs="Arial"/>
          <w:bCs/>
          <w:sz w:val="24"/>
          <w:szCs w:val="24"/>
          <w:lang w:val="tr-TR"/>
        </w:rPr>
        <w:t>yönerge,</w:t>
      </w:r>
      <w:r>
        <w:rPr>
          <w:rFonts w:ascii="Arial" w:hAnsi="Arial" w:cs="Arial"/>
          <w:bCs/>
          <w:sz w:val="24"/>
          <w:szCs w:val="24"/>
          <w:lang w:val="tr-TR"/>
        </w:rPr>
        <w:t xml:space="preserve"> </w:t>
      </w:r>
      <w:r>
        <w:rPr>
          <w:rFonts w:ascii="Arial" w:hAnsi="Arial" w:cs="Arial"/>
          <w:sz w:val="24"/>
          <w:szCs w:val="24"/>
          <w:lang w:val="tr-TR"/>
        </w:rPr>
        <w:t>Üniversitede görevli öğretim elemanlarını ve araştırmacıları kapsar.</w:t>
      </w:r>
    </w:p>
    <w:p w:rsidR="00C30B69" w:rsidRDefault="00C30B69" w:rsidP="00C30B69">
      <w:pPr>
        <w:spacing w:line="360" w:lineRule="auto"/>
        <w:jc w:val="both"/>
        <w:rPr>
          <w:rFonts w:ascii="Arial" w:hAnsi="Arial" w:cs="Arial"/>
          <w:b/>
          <w:bCs/>
          <w:sz w:val="24"/>
          <w:szCs w:val="24"/>
          <w:lang w:val="tr-TR"/>
        </w:rPr>
      </w:pPr>
      <w:r>
        <w:rPr>
          <w:rFonts w:ascii="Arial" w:hAnsi="Arial" w:cs="Arial"/>
          <w:b/>
          <w:bCs/>
          <w:sz w:val="24"/>
          <w:szCs w:val="24"/>
          <w:lang w:val="tr-TR"/>
        </w:rPr>
        <w:t>Dayanak</w:t>
      </w:r>
    </w:p>
    <w:p w:rsidR="00C30B69" w:rsidRPr="008957E3" w:rsidRDefault="00C30B69" w:rsidP="00C30B69">
      <w:pPr>
        <w:spacing w:line="360" w:lineRule="auto"/>
        <w:jc w:val="both"/>
        <w:rPr>
          <w:rFonts w:ascii="Arial" w:hAnsi="Arial" w:cs="Arial"/>
          <w:b/>
          <w:bCs/>
          <w:sz w:val="24"/>
          <w:szCs w:val="24"/>
          <w:lang w:val="tr-TR"/>
        </w:rPr>
      </w:pPr>
      <w:r>
        <w:rPr>
          <w:rFonts w:ascii="Arial" w:hAnsi="Arial" w:cs="Arial"/>
          <w:b/>
          <w:sz w:val="24"/>
          <w:szCs w:val="24"/>
          <w:lang w:val="tr-TR"/>
        </w:rPr>
        <w:t xml:space="preserve">Madde 2- ( 1) </w:t>
      </w:r>
      <w:r w:rsidR="00CD1716" w:rsidRPr="008957E3">
        <w:rPr>
          <w:rFonts w:ascii="Arial" w:hAnsi="Arial" w:cs="Arial"/>
          <w:bCs/>
          <w:sz w:val="24"/>
          <w:szCs w:val="24"/>
          <w:lang w:val="tr-TR"/>
        </w:rPr>
        <w:t>Bu Yönerge</w:t>
      </w:r>
      <w:r w:rsidRPr="008957E3">
        <w:rPr>
          <w:rFonts w:ascii="Arial" w:hAnsi="Arial" w:cs="Arial"/>
          <w:bCs/>
          <w:sz w:val="24"/>
          <w:szCs w:val="24"/>
          <w:lang w:val="tr-TR"/>
        </w:rPr>
        <w:t xml:space="preserve">, </w:t>
      </w:r>
      <w:r w:rsidR="00B364C7" w:rsidRPr="008957E3">
        <w:rPr>
          <w:rFonts w:ascii="Arial" w:hAnsi="Arial" w:cs="Arial"/>
          <w:sz w:val="24"/>
          <w:szCs w:val="24"/>
        </w:rPr>
        <w:t xml:space="preserve">2547 </w:t>
      </w:r>
      <w:proofErr w:type="spellStart"/>
      <w:r w:rsidR="00B364C7" w:rsidRPr="008957E3">
        <w:rPr>
          <w:rFonts w:ascii="Arial" w:hAnsi="Arial" w:cs="Arial"/>
          <w:sz w:val="24"/>
          <w:szCs w:val="24"/>
        </w:rPr>
        <w:t>Sayılı</w:t>
      </w:r>
      <w:proofErr w:type="spellEnd"/>
      <w:r w:rsidR="00B364C7" w:rsidRPr="008957E3">
        <w:rPr>
          <w:rFonts w:ascii="Arial" w:hAnsi="Arial" w:cs="Arial"/>
          <w:sz w:val="24"/>
          <w:szCs w:val="24"/>
        </w:rPr>
        <w:t xml:space="preserve"> </w:t>
      </w:r>
      <w:proofErr w:type="spellStart"/>
      <w:r w:rsidR="00B364C7" w:rsidRPr="008957E3">
        <w:rPr>
          <w:rFonts w:ascii="Arial" w:hAnsi="Arial" w:cs="Arial"/>
          <w:sz w:val="24"/>
          <w:szCs w:val="24"/>
        </w:rPr>
        <w:t>Yükseköğretim</w:t>
      </w:r>
      <w:proofErr w:type="spellEnd"/>
      <w:r w:rsidR="00B364C7" w:rsidRPr="008957E3">
        <w:rPr>
          <w:rFonts w:ascii="Arial" w:hAnsi="Arial" w:cs="Arial"/>
          <w:sz w:val="24"/>
          <w:szCs w:val="24"/>
        </w:rPr>
        <w:t xml:space="preserve"> </w:t>
      </w:r>
      <w:proofErr w:type="spellStart"/>
      <w:r w:rsidR="00B364C7" w:rsidRPr="008957E3">
        <w:rPr>
          <w:rFonts w:ascii="Arial" w:hAnsi="Arial" w:cs="Arial"/>
          <w:sz w:val="24"/>
          <w:szCs w:val="24"/>
        </w:rPr>
        <w:t>Kanunu</w:t>
      </w:r>
      <w:proofErr w:type="spellEnd"/>
      <w:r w:rsidR="00B364C7" w:rsidRPr="008957E3">
        <w:rPr>
          <w:rFonts w:ascii="Arial" w:hAnsi="Arial" w:cs="Arial"/>
          <w:sz w:val="24"/>
          <w:szCs w:val="24"/>
        </w:rPr>
        <w:t xml:space="preserve">’ nun 58 </w:t>
      </w:r>
      <w:proofErr w:type="spellStart"/>
      <w:r w:rsidR="00B364C7" w:rsidRPr="008957E3">
        <w:rPr>
          <w:rFonts w:ascii="Arial" w:hAnsi="Arial" w:cs="Arial"/>
          <w:sz w:val="24"/>
          <w:szCs w:val="24"/>
        </w:rPr>
        <w:t>ve</w:t>
      </w:r>
      <w:proofErr w:type="spellEnd"/>
      <w:r w:rsidR="00B364C7" w:rsidRPr="008957E3">
        <w:rPr>
          <w:rFonts w:ascii="Arial" w:hAnsi="Arial" w:cs="Arial"/>
          <w:sz w:val="24"/>
          <w:szCs w:val="24"/>
        </w:rPr>
        <w:t xml:space="preserve"> 14. </w:t>
      </w:r>
      <w:proofErr w:type="spellStart"/>
      <w:r w:rsidR="008957E3" w:rsidRPr="008957E3">
        <w:rPr>
          <w:rFonts w:ascii="Arial" w:hAnsi="Arial" w:cs="Arial"/>
          <w:sz w:val="24"/>
          <w:szCs w:val="24"/>
        </w:rPr>
        <w:t>M</w:t>
      </w:r>
      <w:r w:rsidR="00B364C7" w:rsidRPr="008957E3">
        <w:rPr>
          <w:rFonts w:ascii="Arial" w:hAnsi="Arial" w:cs="Arial"/>
          <w:sz w:val="24"/>
          <w:szCs w:val="24"/>
        </w:rPr>
        <w:t>addesi</w:t>
      </w:r>
      <w:proofErr w:type="spellEnd"/>
      <w:r w:rsidR="008957E3" w:rsidRPr="008957E3">
        <w:rPr>
          <w:rFonts w:ascii="Arial" w:hAnsi="Arial" w:cs="Arial"/>
          <w:sz w:val="24"/>
          <w:szCs w:val="24"/>
        </w:rPr>
        <w:t>,“</w:t>
      </w:r>
      <w:proofErr w:type="spellStart"/>
      <w:r w:rsidR="008957E3" w:rsidRPr="008957E3">
        <w:rPr>
          <w:rFonts w:ascii="Arial" w:hAnsi="Arial" w:cs="Arial"/>
          <w:sz w:val="24"/>
          <w:szCs w:val="24"/>
        </w:rPr>
        <w:t>Yükseköğretim</w:t>
      </w:r>
      <w:proofErr w:type="spellEnd"/>
      <w:r w:rsidR="008957E3" w:rsidRPr="008957E3">
        <w:rPr>
          <w:rFonts w:ascii="Arial" w:hAnsi="Arial" w:cs="Arial"/>
          <w:sz w:val="24"/>
          <w:szCs w:val="24"/>
        </w:rPr>
        <w:t xml:space="preserve"> </w:t>
      </w:r>
      <w:proofErr w:type="spellStart"/>
      <w:r w:rsidR="008957E3" w:rsidRPr="008957E3">
        <w:rPr>
          <w:rFonts w:ascii="Arial" w:hAnsi="Arial" w:cs="Arial"/>
          <w:sz w:val="24"/>
          <w:szCs w:val="24"/>
        </w:rPr>
        <w:t>Kurumları</w:t>
      </w:r>
      <w:proofErr w:type="spellEnd"/>
      <w:r w:rsidR="008957E3" w:rsidRPr="008957E3">
        <w:rPr>
          <w:rFonts w:ascii="Arial" w:hAnsi="Arial" w:cs="Arial"/>
          <w:sz w:val="24"/>
          <w:szCs w:val="24"/>
        </w:rPr>
        <w:t xml:space="preserve"> </w:t>
      </w:r>
      <w:proofErr w:type="spellStart"/>
      <w:r w:rsidR="008957E3" w:rsidRPr="008957E3">
        <w:rPr>
          <w:rFonts w:ascii="Arial" w:hAnsi="Arial" w:cs="Arial"/>
          <w:sz w:val="24"/>
          <w:szCs w:val="24"/>
        </w:rPr>
        <w:t>Bilimsel</w:t>
      </w:r>
      <w:proofErr w:type="spellEnd"/>
      <w:r w:rsidR="008957E3" w:rsidRPr="008957E3">
        <w:rPr>
          <w:rFonts w:ascii="Arial" w:hAnsi="Arial" w:cs="Arial"/>
          <w:sz w:val="24"/>
          <w:szCs w:val="24"/>
        </w:rPr>
        <w:t xml:space="preserve"> </w:t>
      </w:r>
      <w:proofErr w:type="spellStart"/>
      <w:r w:rsidR="008957E3" w:rsidRPr="008957E3">
        <w:rPr>
          <w:rFonts w:ascii="Arial" w:hAnsi="Arial" w:cs="Arial"/>
          <w:sz w:val="24"/>
          <w:szCs w:val="24"/>
        </w:rPr>
        <w:t>Araştırma</w:t>
      </w:r>
      <w:proofErr w:type="spellEnd"/>
      <w:r w:rsidR="008957E3" w:rsidRPr="008957E3">
        <w:rPr>
          <w:rFonts w:ascii="Arial" w:hAnsi="Arial" w:cs="Arial"/>
          <w:sz w:val="24"/>
          <w:szCs w:val="24"/>
        </w:rPr>
        <w:t xml:space="preserve"> </w:t>
      </w:r>
      <w:proofErr w:type="spellStart"/>
      <w:r w:rsidR="008957E3" w:rsidRPr="008957E3">
        <w:rPr>
          <w:rFonts w:ascii="Arial" w:hAnsi="Arial" w:cs="Arial"/>
          <w:sz w:val="24"/>
          <w:szCs w:val="24"/>
        </w:rPr>
        <w:t>Projeleri</w:t>
      </w:r>
      <w:proofErr w:type="spellEnd"/>
      <w:r w:rsidR="008957E3" w:rsidRPr="008957E3">
        <w:rPr>
          <w:rFonts w:ascii="Arial" w:hAnsi="Arial" w:cs="Arial"/>
          <w:sz w:val="24"/>
          <w:szCs w:val="24"/>
        </w:rPr>
        <w:t xml:space="preserve"> </w:t>
      </w:r>
      <w:proofErr w:type="spellStart"/>
      <w:r w:rsidR="008957E3" w:rsidRPr="008957E3">
        <w:rPr>
          <w:rFonts w:ascii="Arial" w:hAnsi="Arial" w:cs="Arial"/>
          <w:sz w:val="24"/>
          <w:szCs w:val="24"/>
        </w:rPr>
        <w:t>Hakkındaki</w:t>
      </w:r>
      <w:proofErr w:type="spellEnd"/>
      <w:r w:rsidR="008957E3" w:rsidRPr="008957E3">
        <w:rPr>
          <w:rFonts w:ascii="Arial" w:hAnsi="Arial" w:cs="Arial"/>
          <w:sz w:val="24"/>
          <w:szCs w:val="24"/>
        </w:rPr>
        <w:t xml:space="preserve"> </w:t>
      </w:r>
      <w:proofErr w:type="spellStart"/>
      <w:r w:rsidR="008957E3" w:rsidRPr="008957E3">
        <w:rPr>
          <w:rFonts w:ascii="Arial" w:hAnsi="Arial" w:cs="Arial"/>
          <w:sz w:val="24"/>
          <w:szCs w:val="24"/>
        </w:rPr>
        <w:t>Yönetmelik</w:t>
      </w:r>
      <w:proofErr w:type="spellEnd"/>
      <w:r w:rsidR="008957E3" w:rsidRPr="008957E3">
        <w:rPr>
          <w:rFonts w:ascii="Arial" w:hAnsi="Arial" w:cs="Arial"/>
          <w:sz w:val="24"/>
          <w:szCs w:val="24"/>
        </w:rPr>
        <w:t xml:space="preserve"> </w:t>
      </w:r>
      <w:proofErr w:type="spellStart"/>
      <w:r w:rsidR="008957E3" w:rsidRPr="008957E3">
        <w:rPr>
          <w:rFonts w:ascii="Arial" w:hAnsi="Arial" w:cs="Arial"/>
          <w:sz w:val="24"/>
          <w:szCs w:val="24"/>
        </w:rPr>
        <w:t>hükümleri</w:t>
      </w:r>
      <w:proofErr w:type="spellEnd"/>
      <w:r w:rsidR="00B364C7" w:rsidRPr="008957E3">
        <w:rPr>
          <w:rFonts w:ascii="Arial" w:hAnsi="Arial" w:cs="Arial"/>
          <w:sz w:val="24"/>
          <w:szCs w:val="24"/>
        </w:rPr>
        <w:t xml:space="preserve"> </w:t>
      </w:r>
      <w:proofErr w:type="spellStart"/>
      <w:r w:rsidR="00B364C7" w:rsidRPr="008957E3">
        <w:rPr>
          <w:rFonts w:ascii="Arial" w:hAnsi="Arial" w:cs="Arial"/>
          <w:sz w:val="24"/>
          <w:szCs w:val="24"/>
        </w:rPr>
        <w:t>ile</w:t>
      </w:r>
      <w:proofErr w:type="spellEnd"/>
      <w:r w:rsidR="00B364C7" w:rsidRPr="008957E3">
        <w:rPr>
          <w:rFonts w:ascii="Arial" w:hAnsi="Arial" w:cs="Arial"/>
          <w:sz w:val="24"/>
          <w:szCs w:val="24"/>
        </w:rPr>
        <w:t xml:space="preserve"> </w:t>
      </w:r>
      <w:r w:rsidRPr="008957E3">
        <w:rPr>
          <w:rFonts w:ascii="Arial" w:hAnsi="Arial" w:cs="Arial"/>
          <w:sz w:val="24"/>
          <w:szCs w:val="24"/>
          <w:lang w:val="tr-TR"/>
        </w:rPr>
        <w:t>Kafkas Üniversitesi Bilimsel Araştırma Projeleri Yönergesinin 11. maddesinin (c) bendine dayanılarak hazırlanmıştır.</w:t>
      </w:r>
      <w:r w:rsidRPr="008957E3">
        <w:rPr>
          <w:rFonts w:ascii="Arial" w:hAnsi="Arial" w:cs="Arial"/>
          <w:b/>
          <w:bCs/>
          <w:sz w:val="24"/>
          <w:szCs w:val="24"/>
          <w:lang w:val="tr-TR"/>
        </w:rPr>
        <w:t xml:space="preserve"> </w:t>
      </w:r>
    </w:p>
    <w:p w:rsidR="00C30B69" w:rsidRDefault="00C30B69" w:rsidP="00C30B69">
      <w:pPr>
        <w:spacing w:line="360" w:lineRule="auto"/>
        <w:jc w:val="both"/>
        <w:rPr>
          <w:rFonts w:ascii="Arial" w:hAnsi="Arial" w:cs="Arial"/>
          <w:sz w:val="24"/>
          <w:szCs w:val="24"/>
          <w:lang w:val="tr-TR"/>
        </w:rPr>
      </w:pPr>
    </w:p>
    <w:p w:rsidR="00C30B69" w:rsidRDefault="00C30B69" w:rsidP="00C30B69">
      <w:pPr>
        <w:spacing w:line="360" w:lineRule="auto"/>
        <w:jc w:val="center"/>
        <w:rPr>
          <w:rFonts w:ascii="Arial" w:hAnsi="Arial" w:cs="Arial"/>
          <w:b/>
          <w:bCs/>
          <w:sz w:val="24"/>
          <w:szCs w:val="24"/>
          <w:lang w:val="tr-TR"/>
        </w:rPr>
      </w:pPr>
      <w:r>
        <w:rPr>
          <w:rFonts w:ascii="Arial" w:hAnsi="Arial" w:cs="Arial"/>
          <w:b/>
          <w:bCs/>
          <w:sz w:val="24"/>
          <w:szCs w:val="24"/>
          <w:lang w:val="tr-TR"/>
        </w:rPr>
        <w:t>İKİNCİ BÖLÜM</w:t>
      </w:r>
    </w:p>
    <w:p w:rsidR="00C30B69" w:rsidRDefault="00727304" w:rsidP="00C30B69">
      <w:pPr>
        <w:autoSpaceDE w:val="0"/>
        <w:autoSpaceDN w:val="0"/>
        <w:adjustRightInd w:val="0"/>
        <w:spacing w:after="0" w:line="360" w:lineRule="auto"/>
        <w:jc w:val="center"/>
        <w:rPr>
          <w:rFonts w:ascii="Arial" w:eastAsia="TimesNewRoman,Bold" w:hAnsi="Arial" w:cs="Arial"/>
          <w:b/>
          <w:bCs/>
          <w:sz w:val="24"/>
          <w:szCs w:val="24"/>
          <w:lang w:val="tr-TR"/>
        </w:rPr>
      </w:pPr>
      <w:r>
        <w:rPr>
          <w:rFonts w:ascii="Arial" w:hAnsi="Arial" w:cs="Arial"/>
          <w:b/>
          <w:sz w:val="24"/>
          <w:szCs w:val="24"/>
          <w:lang w:val="tr-TR"/>
        </w:rPr>
        <w:t>Komis</w:t>
      </w:r>
      <w:r w:rsidR="00B963FC">
        <w:rPr>
          <w:rFonts w:ascii="Arial" w:hAnsi="Arial" w:cs="Arial"/>
          <w:b/>
          <w:sz w:val="24"/>
          <w:szCs w:val="24"/>
          <w:lang w:val="tr-TR"/>
        </w:rPr>
        <w:t>yon</w:t>
      </w:r>
      <w:r w:rsidR="00C30B69">
        <w:rPr>
          <w:rFonts w:ascii="Arial" w:hAnsi="Arial" w:cs="Arial"/>
          <w:b/>
          <w:sz w:val="24"/>
          <w:szCs w:val="24"/>
          <w:lang w:val="tr-TR"/>
        </w:rPr>
        <w:t>, Görevleri, Başvuru koşulları,</w:t>
      </w:r>
      <w:r w:rsidR="00C30B69">
        <w:rPr>
          <w:rFonts w:ascii="Arial" w:hAnsi="Arial" w:cs="Arial"/>
          <w:b/>
          <w:bCs/>
          <w:sz w:val="24"/>
          <w:szCs w:val="24"/>
          <w:lang w:val="tr-TR"/>
        </w:rPr>
        <w:t xml:space="preserve"> Bilimsel Faaliyetlerin Tan</w:t>
      </w:r>
      <w:r w:rsidR="00C30B69">
        <w:rPr>
          <w:rFonts w:ascii="Arial" w:eastAsia="TimesNewRoman,Bold" w:hAnsi="Arial" w:cs="Arial"/>
          <w:b/>
          <w:bCs/>
          <w:sz w:val="24"/>
          <w:szCs w:val="24"/>
          <w:lang w:val="tr-TR"/>
        </w:rPr>
        <w:t>ı</w:t>
      </w:r>
      <w:r w:rsidR="00C30B69">
        <w:rPr>
          <w:rFonts w:ascii="Arial" w:hAnsi="Arial" w:cs="Arial"/>
          <w:b/>
          <w:bCs/>
          <w:sz w:val="24"/>
          <w:szCs w:val="24"/>
          <w:lang w:val="tr-TR"/>
        </w:rPr>
        <w:t>m</w:t>
      </w:r>
      <w:r w:rsidR="00C30B69">
        <w:rPr>
          <w:rFonts w:ascii="Arial" w:eastAsia="TimesNewRoman,Bold" w:hAnsi="Arial" w:cs="Arial"/>
          <w:b/>
          <w:bCs/>
          <w:sz w:val="24"/>
          <w:szCs w:val="24"/>
          <w:lang w:val="tr-TR"/>
        </w:rPr>
        <w:t xml:space="preserve">ı </w:t>
      </w:r>
      <w:r w:rsidR="00C30B69">
        <w:rPr>
          <w:rFonts w:ascii="Arial" w:hAnsi="Arial" w:cs="Arial"/>
          <w:b/>
          <w:bCs/>
          <w:sz w:val="24"/>
          <w:szCs w:val="24"/>
          <w:lang w:val="tr-TR"/>
        </w:rPr>
        <w:t>ve S</w:t>
      </w:r>
      <w:r w:rsidR="00C30B69">
        <w:rPr>
          <w:rFonts w:ascii="Arial" w:eastAsia="TimesNewRoman,Bold" w:hAnsi="Arial" w:cs="Arial"/>
          <w:b/>
          <w:bCs/>
          <w:sz w:val="24"/>
          <w:szCs w:val="24"/>
          <w:lang w:val="tr-TR"/>
        </w:rPr>
        <w:t>ı</w:t>
      </w:r>
      <w:r w:rsidR="00C30B69">
        <w:rPr>
          <w:rFonts w:ascii="Arial" w:hAnsi="Arial" w:cs="Arial"/>
          <w:b/>
          <w:bCs/>
          <w:sz w:val="24"/>
          <w:szCs w:val="24"/>
          <w:lang w:val="tr-TR"/>
        </w:rPr>
        <w:t>n</w:t>
      </w:r>
      <w:r w:rsidR="00C30B69">
        <w:rPr>
          <w:rFonts w:ascii="Arial" w:eastAsia="TimesNewRoman,Bold" w:hAnsi="Arial" w:cs="Arial"/>
          <w:b/>
          <w:bCs/>
          <w:sz w:val="24"/>
          <w:szCs w:val="24"/>
          <w:lang w:val="tr-TR"/>
        </w:rPr>
        <w:t>ı</w:t>
      </w:r>
      <w:r w:rsidR="00C30B69">
        <w:rPr>
          <w:rFonts w:ascii="Arial" w:hAnsi="Arial" w:cs="Arial"/>
          <w:b/>
          <w:bCs/>
          <w:sz w:val="24"/>
          <w:szCs w:val="24"/>
          <w:lang w:val="tr-TR"/>
        </w:rPr>
        <w:t>fland</w:t>
      </w:r>
      <w:r w:rsidR="00C30B69">
        <w:rPr>
          <w:rFonts w:ascii="Arial" w:eastAsia="TimesNewRoman,Bold" w:hAnsi="Arial" w:cs="Arial"/>
          <w:b/>
          <w:bCs/>
          <w:sz w:val="24"/>
          <w:szCs w:val="24"/>
          <w:lang w:val="tr-TR"/>
        </w:rPr>
        <w:t>ı</w:t>
      </w:r>
      <w:r w:rsidR="00C30B69">
        <w:rPr>
          <w:rFonts w:ascii="Arial" w:hAnsi="Arial" w:cs="Arial"/>
          <w:b/>
          <w:bCs/>
          <w:sz w:val="24"/>
          <w:szCs w:val="24"/>
          <w:lang w:val="tr-TR"/>
        </w:rPr>
        <w:t>r</w:t>
      </w:r>
      <w:r w:rsidR="00C30B69">
        <w:rPr>
          <w:rFonts w:ascii="Arial" w:eastAsia="TimesNewRoman,Bold" w:hAnsi="Arial" w:cs="Arial"/>
          <w:b/>
          <w:bCs/>
          <w:sz w:val="24"/>
          <w:szCs w:val="24"/>
          <w:lang w:val="tr-TR"/>
        </w:rPr>
        <w:t>ı</w:t>
      </w:r>
      <w:r w:rsidR="00C30B69">
        <w:rPr>
          <w:rFonts w:ascii="Arial" w:hAnsi="Arial" w:cs="Arial"/>
          <w:b/>
          <w:bCs/>
          <w:sz w:val="24"/>
          <w:szCs w:val="24"/>
          <w:lang w:val="tr-TR"/>
        </w:rPr>
        <w:t>lmas</w:t>
      </w:r>
      <w:r w:rsidR="00C30B69">
        <w:rPr>
          <w:rFonts w:ascii="Arial" w:eastAsia="TimesNewRoman,Bold" w:hAnsi="Arial" w:cs="Arial"/>
          <w:b/>
          <w:bCs/>
          <w:sz w:val="24"/>
          <w:szCs w:val="24"/>
          <w:lang w:val="tr-TR"/>
        </w:rPr>
        <w:t>ı</w:t>
      </w:r>
    </w:p>
    <w:p w:rsidR="00C30B69" w:rsidRDefault="00C30B69" w:rsidP="00C30B69">
      <w:pPr>
        <w:autoSpaceDE w:val="0"/>
        <w:autoSpaceDN w:val="0"/>
        <w:adjustRightInd w:val="0"/>
        <w:spacing w:after="0" w:line="360" w:lineRule="auto"/>
        <w:jc w:val="center"/>
        <w:rPr>
          <w:rFonts w:ascii="Arial" w:eastAsia="TimesNewRoman,Bold" w:hAnsi="Arial" w:cs="Arial"/>
          <w:b/>
          <w:bCs/>
          <w:sz w:val="24"/>
          <w:szCs w:val="24"/>
          <w:lang w:val="tr-TR"/>
        </w:rPr>
      </w:pPr>
    </w:p>
    <w:p w:rsidR="00C30B69" w:rsidRPr="00DD155D" w:rsidRDefault="00C13CD2" w:rsidP="00C30B69">
      <w:pPr>
        <w:spacing w:line="360" w:lineRule="auto"/>
        <w:jc w:val="both"/>
        <w:rPr>
          <w:rFonts w:ascii="Arial" w:hAnsi="Arial" w:cs="Arial"/>
          <w:b/>
          <w:color w:val="FF0000"/>
          <w:sz w:val="24"/>
          <w:szCs w:val="24"/>
          <w:lang w:val="tr-TR"/>
        </w:rPr>
      </w:pPr>
      <w:r>
        <w:rPr>
          <w:rFonts w:ascii="Arial" w:hAnsi="Arial" w:cs="Arial"/>
          <w:b/>
          <w:sz w:val="24"/>
          <w:szCs w:val="24"/>
          <w:lang w:val="tr-TR"/>
        </w:rPr>
        <w:t>Komisyon</w:t>
      </w:r>
      <w:r w:rsidR="00C30B69" w:rsidRPr="00DD155D">
        <w:rPr>
          <w:rFonts w:ascii="Arial" w:hAnsi="Arial" w:cs="Arial"/>
          <w:b/>
          <w:sz w:val="24"/>
          <w:szCs w:val="24"/>
          <w:lang w:val="tr-TR"/>
        </w:rPr>
        <w:t xml:space="preserve"> ve görevleri</w:t>
      </w:r>
      <w:r w:rsidR="00DD155D" w:rsidRPr="00DD155D">
        <w:rPr>
          <w:rFonts w:ascii="Arial" w:hAnsi="Arial" w:cs="Arial"/>
          <w:b/>
          <w:sz w:val="24"/>
          <w:szCs w:val="24"/>
          <w:lang w:val="tr-TR"/>
        </w:rPr>
        <w:t xml:space="preserve"> </w:t>
      </w:r>
    </w:p>
    <w:p w:rsidR="00727304" w:rsidRPr="00727304" w:rsidRDefault="00C30B69" w:rsidP="00C30B69">
      <w:pPr>
        <w:pStyle w:val="ListeParagraf"/>
        <w:spacing w:line="360" w:lineRule="auto"/>
        <w:ind w:left="360"/>
        <w:jc w:val="both"/>
        <w:rPr>
          <w:rFonts w:ascii="Arial" w:hAnsi="Arial" w:cs="Arial"/>
          <w:sz w:val="24"/>
          <w:szCs w:val="24"/>
          <w:lang w:val="tr-TR"/>
        </w:rPr>
      </w:pPr>
      <w:r>
        <w:rPr>
          <w:rFonts w:ascii="Arial" w:hAnsi="Arial" w:cs="Arial"/>
          <w:b/>
          <w:sz w:val="24"/>
          <w:szCs w:val="24"/>
          <w:lang w:val="tr-TR"/>
        </w:rPr>
        <w:t xml:space="preserve">Madde 3- (1) </w:t>
      </w:r>
      <w:r w:rsidR="00727304" w:rsidRPr="00727304">
        <w:rPr>
          <w:rFonts w:ascii="Arial" w:hAnsi="Arial" w:cs="Arial"/>
          <w:sz w:val="24"/>
          <w:szCs w:val="24"/>
          <w:lang w:val="tr-TR"/>
        </w:rPr>
        <w:t>Kafkas Üniversitesi Bilimsel Araştırma Projesi Yönergesinin 4. Maddesine göre kurulmuş olan Bilimsel Ar</w:t>
      </w:r>
      <w:r w:rsidR="00C13CD2">
        <w:rPr>
          <w:rFonts w:ascii="Arial" w:hAnsi="Arial" w:cs="Arial"/>
          <w:sz w:val="24"/>
          <w:szCs w:val="24"/>
          <w:lang w:val="tr-TR"/>
        </w:rPr>
        <w:t>a</w:t>
      </w:r>
      <w:r w:rsidR="00727304" w:rsidRPr="00727304">
        <w:rPr>
          <w:rFonts w:ascii="Arial" w:hAnsi="Arial" w:cs="Arial"/>
          <w:sz w:val="24"/>
          <w:szCs w:val="24"/>
          <w:lang w:val="tr-TR"/>
        </w:rPr>
        <w:t xml:space="preserve">ştırma Projeleri Komisyonu </w:t>
      </w:r>
      <w:r w:rsidR="008D49F0">
        <w:rPr>
          <w:rFonts w:ascii="Arial" w:hAnsi="Arial" w:cs="Arial"/>
          <w:sz w:val="24"/>
          <w:szCs w:val="24"/>
          <w:lang w:val="tr-TR"/>
        </w:rPr>
        <w:t>aynı zamanda Bu Yönergeye</w:t>
      </w:r>
      <w:r w:rsidR="00727304" w:rsidRPr="00727304">
        <w:rPr>
          <w:rFonts w:ascii="Arial" w:hAnsi="Arial" w:cs="Arial"/>
          <w:sz w:val="24"/>
          <w:szCs w:val="24"/>
          <w:lang w:val="tr-TR"/>
        </w:rPr>
        <w:t xml:space="preserve"> göre yapılacak işlemleri</w:t>
      </w:r>
      <w:r w:rsidR="00727304">
        <w:rPr>
          <w:rFonts w:ascii="Arial" w:hAnsi="Arial" w:cs="Arial"/>
          <w:sz w:val="24"/>
          <w:szCs w:val="24"/>
          <w:lang w:val="tr-TR"/>
        </w:rPr>
        <w:t xml:space="preserve"> </w:t>
      </w:r>
      <w:r w:rsidR="00727304" w:rsidRPr="00727304">
        <w:rPr>
          <w:rFonts w:ascii="Arial" w:hAnsi="Arial" w:cs="Arial"/>
          <w:sz w:val="24"/>
          <w:szCs w:val="24"/>
          <w:lang w:val="tr-TR"/>
        </w:rPr>
        <w:t>de yürütür.</w:t>
      </w:r>
    </w:p>
    <w:p w:rsidR="00C13CD2" w:rsidRDefault="00C13CD2" w:rsidP="00C30B69">
      <w:pPr>
        <w:pStyle w:val="ListeParagraf"/>
        <w:spacing w:line="360" w:lineRule="auto"/>
        <w:ind w:left="360"/>
        <w:jc w:val="both"/>
        <w:rPr>
          <w:rFonts w:ascii="Arial" w:hAnsi="Arial" w:cs="Arial"/>
          <w:sz w:val="24"/>
          <w:szCs w:val="24"/>
          <w:lang w:val="tr-TR"/>
        </w:rPr>
      </w:pPr>
      <w:r>
        <w:rPr>
          <w:rFonts w:ascii="Arial" w:hAnsi="Arial" w:cs="Arial"/>
          <w:b/>
          <w:sz w:val="24"/>
          <w:szCs w:val="24"/>
          <w:lang w:val="tr-TR"/>
        </w:rPr>
        <w:t xml:space="preserve">                    (2)</w:t>
      </w:r>
      <w:r w:rsidRPr="00C13CD2">
        <w:rPr>
          <w:rFonts w:ascii="Arial" w:hAnsi="Arial" w:cs="Arial"/>
          <w:sz w:val="24"/>
          <w:szCs w:val="24"/>
          <w:lang w:val="tr-TR"/>
        </w:rPr>
        <w:t>Komisyon</w:t>
      </w:r>
      <w:r>
        <w:rPr>
          <w:rFonts w:ascii="Arial" w:hAnsi="Arial" w:cs="Arial"/>
          <w:sz w:val="24"/>
          <w:szCs w:val="24"/>
          <w:lang w:val="tr-TR"/>
        </w:rPr>
        <w:t>;</w:t>
      </w:r>
    </w:p>
    <w:p w:rsidR="00727304" w:rsidRPr="00DA3988" w:rsidRDefault="00C13CD2" w:rsidP="00C30B69">
      <w:pPr>
        <w:pStyle w:val="ListeParagraf"/>
        <w:spacing w:line="360" w:lineRule="auto"/>
        <w:ind w:left="360"/>
        <w:jc w:val="both"/>
        <w:rPr>
          <w:rFonts w:ascii="Arial" w:hAnsi="Arial" w:cs="Arial"/>
          <w:strike/>
          <w:sz w:val="24"/>
          <w:szCs w:val="24"/>
          <w:lang w:val="tr-TR"/>
        </w:rPr>
      </w:pPr>
      <w:r>
        <w:rPr>
          <w:rFonts w:ascii="Arial" w:hAnsi="Arial" w:cs="Arial"/>
          <w:b/>
          <w:sz w:val="24"/>
          <w:szCs w:val="24"/>
          <w:lang w:val="tr-TR"/>
        </w:rPr>
        <w:t xml:space="preserve">                      </w:t>
      </w:r>
      <w:r w:rsidR="00C17C9F">
        <w:rPr>
          <w:rFonts w:ascii="Arial" w:hAnsi="Arial" w:cs="Arial"/>
          <w:b/>
          <w:sz w:val="24"/>
          <w:szCs w:val="24"/>
          <w:lang w:val="tr-TR"/>
        </w:rPr>
        <w:t>(</w:t>
      </w:r>
      <w:r>
        <w:rPr>
          <w:rFonts w:ascii="Arial" w:hAnsi="Arial" w:cs="Arial"/>
          <w:b/>
          <w:sz w:val="24"/>
          <w:szCs w:val="24"/>
          <w:lang w:val="tr-TR"/>
        </w:rPr>
        <w:t>a)</w:t>
      </w:r>
      <w:r w:rsidRPr="00C13CD2">
        <w:rPr>
          <w:rFonts w:ascii="Arial" w:hAnsi="Arial" w:cs="Arial"/>
          <w:sz w:val="24"/>
          <w:szCs w:val="24"/>
          <w:lang w:val="tr-TR"/>
        </w:rPr>
        <w:t xml:space="preserve"> </w:t>
      </w:r>
      <w:r w:rsidR="008D49F0">
        <w:rPr>
          <w:rFonts w:ascii="Arial" w:hAnsi="Arial" w:cs="Arial"/>
          <w:sz w:val="24"/>
          <w:szCs w:val="24"/>
          <w:lang w:val="tr-TR"/>
        </w:rPr>
        <w:t>Bu Yönergede</w:t>
      </w:r>
      <w:r w:rsidR="00B92F4C">
        <w:rPr>
          <w:rFonts w:ascii="Arial" w:hAnsi="Arial" w:cs="Arial"/>
          <w:sz w:val="24"/>
          <w:szCs w:val="24"/>
          <w:lang w:val="tr-TR"/>
        </w:rPr>
        <w:t xml:space="preserve"> </w:t>
      </w:r>
      <w:r w:rsidR="00C30B69">
        <w:rPr>
          <w:rFonts w:ascii="Arial" w:hAnsi="Arial" w:cs="Arial"/>
          <w:sz w:val="24"/>
          <w:szCs w:val="24"/>
          <w:lang w:val="tr-TR"/>
        </w:rPr>
        <w:t>belirtilen teşviklerden ya</w:t>
      </w:r>
      <w:r w:rsidR="00B92F4C">
        <w:rPr>
          <w:rFonts w:ascii="Arial" w:hAnsi="Arial" w:cs="Arial"/>
          <w:sz w:val="24"/>
          <w:szCs w:val="24"/>
          <w:lang w:val="tr-TR"/>
        </w:rPr>
        <w:t xml:space="preserve">rarlanmak isteyenlerin başvurularını </w:t>
      </w:r>
      <w:r w:rsidR="00C30B69" w:rsidRPr="00DA3988">
        <w:rPr>
          <w:rFonts w:ascii="Arial" w:hAnsi="Arial" w:cs="Arial"/>
          <w:sz w:val="24"/>
          <w:szCs w:val="24"/>
          <w:lang w:val="tr-TR"/>
        </w:rPr>
        <w:t>değerlendiril</w:t>
      </w:r>
      <w:r w:rsidR="00DD155D" w:rsidRPr="00DA3988">
        <w:rPr>
          <w:rFonts w:ascii="Arial" w:hAnsi="Arial" w:cs="Arial"/>
          <w:sz w:val="24"/>
          <w:szCs w:val="24"/>
          <w:lang w:val="tr-TR"/>
        </w:rPr>
        <w:t>ir.</w:t>
      </w:r>
    </w:p>
    <w:p w:rsidR="00727304" w:rsidRDefault="00727304" w:rsidP="00C30B69">
      <w:pPr>
        <w:pStyle w:val="ListeParagraf"/>
        <w:spacing w:line="360" w:lineRule="auto"/>
        <w:ind w:left="360"/>
        <w:jc w:val="both"/>
        <w:rPr>
          <w:rFonts w:ascii="Arial" w:hAnsi="Arial" w:cs="Arial"/>
          <w:sz w:val="24"/>
          <w:szCs w:val="24"/>
          <w:lang w:val="tr-TR"/>
        </w:rPr>
      </w:pPr>
    </w:p>
    <w:p w:rsidR="00C30B69" w:rsidRDefault="00C13CD2" w:rsidP="00C30B69">
      <w:pPr>
        <w:pStyle w:val="ListeParagraf"/>
        <w:spacing w:line="360" w:lineRule="auto"/>
        <w:ind w:left="360"/>
        <w:jc w:val="both"/>
        <w:rPr>
          <w:rFonts w:ascii="Arial" w:hAnsi="Arial" w:cs="Arial"/>
          <w:sz w:val="24"/>
          <w:szCs w:val="24"/>
          <w:lang w:val="tr-TR"/>
        </w:rPr>
      </w:pPr>
      <w:r>
        <w:rPr>
          <w:rFonts w:ascii="Arial" w:hAnsi="Arial" w:cs="Arial"/>
          <w:b/>
          <w:sz w:val="24"/>
          <w:szCs w:val="24"/>
          <w:lang w:val="tr-TR"/>
        </w:rPr>
        <w:t xml:space="preserve">                  </w:t>
      </w:r>
      <w:r w:rsidR="00727304" w:rsidRPr="00727304">
        <w:rPr>
          <w:rFonts w:ascii="Arial" w:hAnsi="Arial" w:cs="Arial"/>
          <w:b/>
          <w:sz w:val="24"/>
          <w:szCs w:val="24"/>
          <w:lang w:val="tr-TR"/>
        </w:rPr>
        <w:t>(</w:t>
      </w:r>
      <w:r>
        <w:rPr>
          <w:rFonts w:ascii="Arial" w:hAnsi="Arial" w:cs="Arial"/>
          <w:b/>
          <w:sz w:val="24"/>
          <w:szCs w:val="24"/>
          <w:lang w:val="tr-TR"/>
        </w:rPr>
        <w:t>b</w:t>
      </w:r>
      <w:r w:rsidR="00727304" w:rsidRPr="00727304">
        <w:rPr>
          <w:rFonts w:ascii="Arial" w:hAnsi="Arial" w:cs="Arial"/>
          <w:b/>
          <w:sz w:val="24"/>
          <w:szCs w:val="24"/>
          <w:lang w:val="tr-TR"/>
        </w:rPr>
        <w:t>)</w:t>
      </w:r>
      <w:r>
        <w:rPr>
          <w:rFonts w:ascii="Arial" w:hAnsi="Arial" w:cs="Arial"/>
          <w:sz w:val="24"/>
          <w:szCs w:val="24"/>
          <w:lang w:val="tr-TR"/>
        </w:rPr>
        <w:t>- Gerek gördüğünde</w:t>
      </w:r>
      <w:r w:rsidR="004C0E5C">
        <w:rPr>
          <w:rFonts w:ascii="Arial" w:hAnsi="Arial" w:cs="Arial"/>
          <w:sz w:val="24"/>
          <w:szCs w:val="24"/>
          <w:lang w:val="tr-TR"/>
        </w:rPr>
        <w:t xml:space="preserve"> bu yönergede</w:t>
      </w:r>
      <w:r w:rsidR="00C30B69">
        <w:rPr>
          <w:rFonts w:ascii="Arial" w:hAnsi="Arial" w:cs="Arial"/>
          <w:sz w:val="24"/>
          <w:szCs w:val="24"/>
          <w:lang w:val="tr-TR"/>
        </w:rPr>
        <w:t xml:space="preserve"> belirlenmiş teşvik miktarlarını </w:t>
      </w:r>
      <w:r>
        <w:rPr>
          <w:rFonts w:ascii="Arial" w:hAnsi="Arial" w:cs="Arial"/>
          <w:sz w:val="24"/>
          <w:szCs w:val="24"/>
          <w:lang w:val="tr-TR"/>
        </w:rPr>
        <w:t xml:space="preserve">içinde </w:t>
      </w:r>
      <w:r w:rsidR="00DA3988">
        <w:rPr>
          <w:rFonts w:ascii="Arial" w:hAnsi="Arial" w:cs="Arial"/>
          <w:sz w:val="24"/>
          <w:szCs w:val="24"/>
          <w:lang w:val="tr-TR"/>
        </w:rPr>
        <w:t xml:space="preserve">bulunulan yılın şartlarını değerlendirerek </w:t>
      </w:r>
      <w:r w:rsidR="00C30B69">
        <w:rPr>
          <w:rFonts w:ascii="Arial" w:hAnsi="Arial" w:cs="Arial"/>
          <w:sz w:val="24"/>
          <w:szCs w:val="24"/>
          <w:lang w:val="tr-TR"/>
        </w:rPr>
        <w:t xml:space="preserve">yeniden belirleyebilir; </w:t>
      </w:r>
      <w:r w:rsidR="00A6435C">
        <w:rPr>
          <w:rFonts w:ascii="Arial" w:hAnsi="Arial" w:cs="Arial"/>
          <w:sz w:val="24"/>
          <w:szCs w:val="24"/>
          <w:lang w:val="tr-TR"/>
        </w:rPr>
        <w:t>komisyonca</w:t>
      </w:r>
      <w:r>
        <w:rPr>
          <w:rFonts w:ascii="Arial" w:hAnsi="Arial" w:cs="Arial"/>
          <w:sz w:val="24"/>
          <w:szCs w:val="24"/>
          <w:lang w:val="tr-TR"/>
        </w:rPr>
        <w:t xml:space="preserve"> yeni bir teşvik miktarı belirlenmişse</w:t>
      </w:r>
      <w:r w:rsidR="00C30B69">
        <w:rPr>
          <w:rFonts w:ascii="Arial" w:hAnsi="Arial" w:cs="Arial"/>
          <w:sz w:val="24"/>
          <w:szCs w:val="24"/>
          <w:lang w:val="tr-TR"/>
        </w:rPr>
        <w:t>,</w:t>
      </w:r>
      <w:r>
        <w:rPr>
          <w:rFonts w:ascii="Arial" w:hAnsi="Arial" w:cs="Arial"/>
          <w:sz w:val="24"/>
          <w:szCs w:val="24"/>
          <w:lang w:val="tr-TR"/>
        </w:rPr>
        <w:t xml:space="preserve"> bu oran</w:t>
      </w:r>
      <w:r w:rsidR="00C30B69">
        <w:rPr>
          <w:rFonts w:ascii="Arial" w:hAnsi="Arial" w:cs="Arial"/>
          <w:sz w:val="24"/>
          <w:szCs w:val="24"/>
          <w:lang w:val="tr-TR"/>
        </w:rPr>
        <w:t xml:space="preserve"> Üniversite Yönetim Kurulu tarafından onaylandıktan sonra yürürlüğe girer.</w:t>
      </w:r>
    </w:p>
    <w:p w:rsidR="00C30B69" w:rsidRDefault="00C30B69" w:rsidP="00C30B69">
      <w:pPr>
        <w:pStyle w:val="ListeParagraf"/>
        <w:spacing w:line="360" w:lineRule="auto"/>
        <w:ind w:left="0"/>
        <w:jc w:val="both"/>
        <w:rPr>
          <w:rFonts w:ascii="Arial" w:hAnsi="Arial" w:cs="Arial"/>
          <w:sz w:val="24"/>
          <w:szCs w:val="24"/>
          <w:lang w:val="tr-TR"/>
        </w:rPr>
      </w:pPr>
    </w:p>
    <w:p w:rsidR="00C30B69" w:rsidRDefault="00C30B69" w:rsidP="00C30B69">
      <w:pPr>
        <w:pStyle w:val="ListeParagraf"/>
        <w:spacing w:line="360" w:lineRule="auto"/>
        <w:ind w:left="0"/>
        <w:jc w:val="center"/>
        <w:rPr>
          <w:rFonts w:ascii="Arial" w:hAnsi="Arial" w:cs="Arial"/>
          <w:b/>
          <w:sz w:val="24"/>
          <w:szCs w:val="24"/>
          <w:lang w:val="tr-TR"/>
        </w:rPr>
      </w:pPr>
      <w:r>
        <w:rPr>
          <w:rFonts w:ascii="Arial" w:hAnsi="Arial" w:cs="Arial"/>
          <w:b/>
          <w:sz w:val="24"/>
          <w:szCs w:val="24"/>
          <w:lang w:val="tr-TR"/>
        </w:rPr>
        <w:t>Başvuru Koşulları</w:t>
      </w:r>
    </w:p>
    <w:p w:rsidR="00C30B69" w:rsidRDefault="00C30B69" w:rsidP="00C30B69">
      <w:pPr>
        <w:pStyle w:val="ListeParagraf"/>
        <w:spacing w:line="360" w:lineRule="auto"/>
        <w:ind w:left="0"/>
        <w:jc w:val="both"/>
        <w:rPr>
          <w:rFonts w:ascii="Arial" w:hAnsi="Arial" w:cs="Arial"/>
          <w:sz w:val="24"/>
          <w:szCs w:val="24"/>
          <w:lang w:val="tr-TR"/>
        </w:rPr>
      </w:pPr>
    </w:p>
    <w:p w:rsidR="00C30B69" w:rsidRDefault="00C30B69" w:rsidP="00C30B69">
      <w:pPr>
        <w:spacing w:line="360" w:lineRule="auto"/>
        <w:jc w:val="both"/>
        <w:rPr>
          <w:rFonts w:ascii="Arial" w:hAnsi="Arial" w:cs="Arial"/>
          <w:sz w:val="24"/>
          <w:szCs w:val="24"/>
          <w:lang w:val="tr-TR"/>
        </w:rPr>
      </w:pPr>
      <w:r>
        <w:rPr>
          <w:rFonts w:ascii="Arial" w:hAnsi="Arial" w:cs="Arial"/>
          <w:b/>
          <w:sz w:val="24"/>
          <w:szCs w:val="24"/>
          <w:lang w:val="tr-TR"/>
        </w:rPr>
        <w:t xml:space="preserve">Madde 4- (1) </w:t>
      </w:r>
      <w:r w:rsidR="00B92F4C">
        <w:rPr>
          <w:rFonts w:ascii="Arial" w:hAnsi="Arial" w:cs="Arial"/>
          <w:sz w:val="24"/>
          <w:szCs w:val="24"/>
          <w:lang w:val="tr-TR"/>
        </w:rPr>
        <w:t xml:space="preserve">Bu </w:t>
      </w:r>
      <w:r w:rsidR="004C0E5C">
        <w:rPr>
          <w:rFonts w:ascii="Arial" w:hAnsi="Arial" w:cs="Arial"/>
          <w:sz w:val="24"/>
          <w:szCs w:val="24"/>
          <w:lang w:val="tr-TR"/>
        </w:rPr>
        <w:t xml:space="preserve">Yönergede </w:t>
      </w:r>
      <w:r>
        <w:rPr>
          <w:rFonts w:ascii="Arial" w:hAnsi="Arial" w:cs="Arial"/>
          <w:sz w:val="24"/>
          <w:szCs w:val="24"/>
          <w:lang w:val="tr-TR"/>
        </w:rPr>
        <w:t xml:space="preserve">belirtilen teşviklerden yararlanmak </w:t>
      </w:r>
      <w:proofErr w:type="gramStart"/>
      <w:r>
        <w:rPr>
          <w:rFonts w:ascii="Arial" w:hAnsi="Arial" w:cs="Arial"/>
          <w:sz w:val="24"/>
          <w:szCs w:val="24"/>
          <w:lang w:val="tr-TR"/>
        </w:rPr>
        <w:t>için ;</w:t>
      </w:r>
      <w:proofErr w:type="gramEnd"/>
      <w:r>
        <w:rPr>
          <w:rFonts w:ascii="Arial" w:hAnsi="Arial" w:cs="Arial"/>
          <w:sz w:val="24"/>
          <w:szCs w:val="24"/>
          <w:lang w:val="tr-TR"/>
        </w:rPr>
        <w:t xml:space="preserve"> </w:t>
      </w:r>
    </w:p>
    <w:p w:rsidR="00C30B69" w:rsidRDefault="00C30B69" w:rsidP="00C30B69">
      <w:pPr>
        <w:pStyle w:val="ListeParagraf"/>
        <w:numPr>
          <w:ilvl w:val="0"/>
          <w:numId w:val="1"/>
        </w:numPr>
        <w:spacing w:line="360" w:lineRule="auto"/>
        <w:jc w:val="both"/>
        <w:rPr>
          <w:rFonts w:ascii="Arial" w:hAnsi="Arial" w:cs="Arial"/>
          <w:sz w:val="24"/>
          <w:szCs w:val="24"/>
          <w:lang w:val="tr-TR"/>
        </w:rPr>
      </w:pPr>
      <w:r>
        <w:rPr>
          <w:rFonts w:ascii="Arial" w:hAnsi="Arial" w:cs="Arial"/>
          <w:sz w:val="24"/>
          <w:szCs w:val="24"/>
          <w:lang w:val="tr-TR"/>
        </w:rPr>
        <w:t>Bilimsel yayınlarda “Kafkas Üniversitesi” adının makalenin iletişim bilgileri içerisinde yazılı olma şartı aranır,</w:t>
      </w:r>
    </w:p>
    <w:p w:rsidR="00C30B69" w:rsidRDefault="00C30B69" w:rsidP="00C30B69">
      <w:pPr>
        <w:pStyle w:val="ListeParagraf"/>
        <w:numPr>
          <w:ilvl w:val="0"/>
          <w:numId w:val="1"/>
        </w:numPr>
        <w:spacing w:line="360" w:lineRule="auto"/>
        <w:jc w:val="both"/>
        <w:rPr>
          <w:rFonts w:ascii="Arial" w:hAnsi="Arial" w:cs="Arial"/>
          <w:sz w:val="24"/>
          <w:szCs w:val="24"/>
          <w:lang w:val="tr-TR"/>
        </w:rPr>
      </w:pPr>
      <w:r>
        <w:rPr>
          <w:rFonts w:ascii="Arial" w:hAnsi="Arial" w:cs="Arial"/>
          <w:sz w:val="24"/>
          <w:szCs w:val="24"/>
          <w:lang w:val="tr-TR"/>
        </w:rPr>
        <w:t xml:space="preserve">Uluslararası nitelikli kongre, </w:t>
      </w:r>
      <w:proofErr w:type="gramStart"/>
      <w:r>
        <w:rPr>
          <w:rFonts w:ascii="Arial" w:hAnsi="Arial" w:cs="Arial"/>
          <w:sz w:val="24"/>
          <w:szCs w:val="24"/>
          <w:lang w:val="tr-TR"/>
        </w:rPr>
        <w:t>sempozyum</w:t>
      </w:r>
      <w:proofErr w:type="gramEnd"/>
      <w:r>
        <w:rPr>
          <w:rFonts w:ascii="Arial" w:hAnsi="Arial" w:cs="Arial"/>
          <w:sz w:val="24"/>
          <w:szCs w:val="24"/>
          <w:lang w:val="tr-TR"/>
        </w:rPr>
        <w:t xml:space="preserve">, seminer, </w:t>
      </w:r>
      <w:proofErr w:type="spellStart"/>
      <w:r>
        <w:rPr>
          <w:rFonts w:ascii="Arial" w:hAnsi="Arial" w:cs="Arial"/>
          <w:sz w:val="24"/>
          <w:szCs w:val="24"/>
          <w:lang w:val="tr-TR"/>
        </w:rPr>
        <w:t>çalıştay</w:t>
      </w:r>
      <w:proofErr w:type="spellEnd"/>
      <w:r>
        <w:rPr>
          <w:rFonts w:ascii="Arial" w:hAnsi="Arial" w:cs="Arial"/>
          <w:sz w:val="24"/>
          <w:szCs w:val="24"/>
          <w:lang w:val="tr-TR"/>
        </w:rPr>
        <w:t>, atölye çalışması, ve diğer bilimsel ve sanatsal faaliyetlere katılacağına dair kabul yazısı beyan etme</w:t>
      </w:r>
      <w:r w:rsidR="00173CB7">
        <w:rPr>
          <w:rFonts w:ascii="Arial" w:hAnsi="Arial" w:cs="Arial"/>
          <w:sz w:val="24"/>
          <w:szCs w:val="24"/>
          <w:lang w:val="tr-TR"/>
        </w:rPr>
        <w:t xml:space="preserve"> şartı aranır</w:t>
      </w:r>
      <w:r>
        <w:rPr>
          <w:rFonts w:ascii="Arial" w:hAnsi="Arial" w:cs="Arial"/>
          <w:sz w:val="24"/>
          <w:szCs w:val="24"/>
          <w:lang w:val="tr-TR"/>
        </w:rPr>
        <w:t xml:space="preserve">. </w:t>
      </w:r>
    </w:p>
    <w:p w:rsidR="00C30B69" w:rsidRDefault="00C30B69" w:rsidP="00C30B69">
      <w:pPr>
        <w:pStyle w:val="ListeParagraf"/>
        <w:numPr>
          <w:ilvl w:val="0"/>
          <w:numId w:val="1"/>
        </w:numPr>
        <w:spacing w:line="360" w:lineRule="auto"/>
        <w:jc w:val="both"/>
        <w:rPr>
          <w:rFonts w:ascii="Arial" w:hAnsi="Arial" w:cs="Arial"/>
          <w:sz w:val="24"/>
          <w:szCs w:val="24"/>
          <w:lang w:val="tr-TR"/>
        </w:rPr>
      </w:pPr>
      <w:r>
        <w:rPr>
          <w:rFonts w:ascii="Arial" w:hAnsi="Arial" w:cs="Arial"/>
          <w:sz w:val="24"/>
          <w:szCs w:val="24"/>
          <w:lang w:val="tr-TR"/>
        </w:rPr>
        <w:t xml:space="preserve">Kafkas Üniversitesi mensubu olmayan öğretim </w:t>
      </w:r>
      <w:r w:rsidR="002D5D86">
        <w:rPr>
          <w:rFonts w:ascii="Arial" w:hAnsi="Arial" w:cs="Arial"/>
          <w:sz w:val="24"/>
          <w:szCs w:val="24"/>
          <w:lang w:val="tr-TR"/>
        </w:rPr>
        <w:t xml:space="preserve">elemanları veya araştırıcılar ile </w:t>
      </w:r>
      <w:r>
        <w:rPr>
          <w:rFonts w:ascii="Arial" w:hAnsi="Arial" w:cs="Arial"/>
          <w:sz w:val="24"/>
          <w:szCs w:val="24"/>
          <w:lang w:val="tr-TR"/>
        </w:rPr>
        <w:t xml:space="preserve">ortaklaşa yapılan çalışmalarda, teşvik ödülü sadece Kafkas Üniversitesi mensuplarını kapsar. </w:t>
      </w:r>
    </w:p>
    <w:p w:rsidR="00C30B69" w:rsidRDefault="00C30B69" w:rsidP="00C30B69">
      <w:pPr>
        <w:spacing w:line="360" w:lineRule="auto"/>
        <w:jc w:val="both"/>
        <w:rPr>
          <w:rFonts w:ascii="Arial" w:hAnsi="Arial" w:cs="Arial"/>
          <w:sz w:val="24"/>
          <w:szCs w:val="24"/>
          <w:lang w:val="tr-TR"/>
        </w:rPr>
      </w:pPr>
      <w:r>
        <w:rPr>
          <w:rFonts w:ascii="Arial" w:hAnsi="Arial" w:cs="Arial"/>
          <w:b/>
          <w:sz w:val="24"/>
          <w:szCs w:val="24"/>
          <w:lang w:val="tr-TR"/>
        </w:rPr>
        <w:t xml:space="preserve">Madde 5- (1) </w:t>
      </w:r>
      <w:r>
        <w:rPr>
          <w:rFonts w:ascii="Arial" w:hAnsi="Arial" w:cs="Arial"/>
          <w:sz w:val="24"/>
          <w:szCs w:val="24"/>
          <w:lang w:val="tr-TR"/>
        </w:rPr>
        <w:t>Teşvik ödülüne hak kazanmak BAP Komisyonunun kararına bağlıdır. Komisyon gerekirse alanında uzman bilim insanlarının görüşlerine başvurabilir.</w:t>
      </w:r>
    </w:p>
    <w:p w:rsidR="00C30B69" w:rsidRDefault="00C30B69" w:rsidP="00C30B69">
      <w:pPr>
        <w:spacing w:line="360" w:lineRule="auto"/>
        <w:jc w:val="both"/>
        <w:rPr>
          <w:rFonts w:ascii="Arial" w:hAnsi="Arial" w:cs="Arial"/>
          <w:sz w:val="24"/>
          <w:szCs w:val="24"/>
          <w:lang w:val="tr-TR"/>
        </w:rPr>
      </w:pPr>
    </w:p>
    <w:p w:rsidR="00C30B69" w:rsidRDefault="00C30B69" w:rsidP="00C30B69">
      <w:pPr>
        <w:autoSpaceDE w:val="0"/>
        <w:autoSpaceDN w:val="0"/>
        <w:adjustRightInd w:val="0"/>
        <w:spacing w:after="0" w:line="360" w:lineRule="auto"/>
        <w:jc w:val="center"/>
        <w:rPr>
          <w:rFonts w:ascii="Arial" w:eastAsia="TimesNewRoman,Bold" w:hAnsi="Arial" w:cs="Arial"/>
          <w:b/>
          <w:bCs/>
          <w:sz w:val="24"/>
          <w:szCs w:val="24"/>
          <w:lang w:val="tr-TR"/>
        </w:rPr>
      </w:pPr>
      <w:r>
        <w:rPr>
          <w:rFonts w:ascii="Arial" w:hAnsi="Arial" w:cs="Arial"/>
          <w:b/>
          <w:bCs/>
          <w:sz w:val="24"/>
          <w:szCs w:val="24"/>
          <w:lang w:val="tr-TR"/>
        </w:rPr>
        <w:t>Bilimsel Faaliyetlerin Tan</w:t>
      </w:r>
      <w:r>
        <w:rPr>
          <w:rFonts w:ascii="Arial" w:eastAsia="TimesNewRoman,Bold" w:hAnsi="Arial" w:cs="Arial"/>
          <w:b/>
          <w:bCs/>
          <w:sz w:val="24"/>
          <w:szCs w:val="24"/>
          <w:lang w:val="tr-TR"/>
        </w:rPr>
        <w:t>ı</w:t>
      </w:r>
      <w:r>
        <w:rPr>
          <w:rFonts w:ascii="Arial" w:hAnsi="Arial" w:cs="Arial"/>
          <w:b/>
          <w:bCs/>
          <w:sz w:val="24"/>
          <w:szCs w:val="24"/>
          <w:lang w:val="tr-TR"/>
        </w:rPr>
        <w:t>m</w:t>
      </w:r>
      <w:r>
        <w:rPr>
          <w:rFonts w:ascii="Arial" w:eastAsia="TimesNewRoman,Bold" w:hAnsi="Arial" w:cs="Arial"/>
          <w:b/>
          <w:bCs/>
          <w:sz w:val="24"/>
          <w:szCs w:val="24"/>
          <w:lang w:val="tr-TR"/>
        </w:rPr>
        <w:t xml:space="preserve">ı </w:t>
      </w:r>
      <w:r>
        <w:rPr>
          <w:rFonts w:ascii="Arial" w:hAnsi="Arial" w:cs="Arial"/>
          <w:b/>
          <w:bCs/>
          <w:sz w:val="24"/>
          <w:szCs w:val="24"/>
          <w:lang w:val="tr-TR"/>
        </w:rPr>
        <w:t>ve S</w:t>
      </w:r>
      <w:r>
        <w:rPr>
          <w:rFonts w:ascii="Arial" w:eastAsia="TimesNewRoman,Bold" w:hAnsi="Arial" w:cs="Arial"/>
          <w:b/>
          <w:bCs/>
          <w:sz w:val="24"/>
          <w:szCs w:val="24"/>
          <w:lang w:val="tr-TR"/>
        </w:rPr>
        <w:t>ı</w:t>
      </w:r>
      <w:r>
        <w:rPr>
          <w:rFonts w:ascii="Arial" w:hAnsi="Arial" w:cs="Arial"/>
          <w:b/>
          <w:bCs/>
          <w:sz w:val="24"/>
          <w:szCs w:val="24"/>
          <w:lang w:val="tr-TR"/>
        </w:rPr>
        <w:t>n</w:t>
      </w:r>
      <w:r>
        <w:rPr>
          <w:rFonts w:ascii="Arial" w:eastAsia="TimesNewRoman,Bold" w:hAnsi="Arial" w:cs="Arial"/>
          <w:b/>
          <w:bCs/>
          <w:sz w:val="24"/>
          <w:szCs w:val="24"/>
          <w:lang w:val="tr-TR"/>
        </w:rPr>
        <w:t>ı</w:t>
      </w:r>
      <w:r>
        <w:rPr>
          <w:rFonts w:ascii="Arial" w:hAnsi="Arial" w:cs="Arial"/>
          <w:b/>
          <w:bCs/>
          <w:sz w:val="24"/>
          <w:szCs w:val="24"/>
          <w:lang w:val="tr-TR"/>
        </w:rPr>
        <w:t>fland</w:t>
      </w:r>
      <w:r>
        <w:rPr>
          <w:rFonts w:ascii="Arial" w:eastAsia="TimesNewRoman,Bold" w:hAnsi="Arial" w:cs="Arial"/>
          <w:b/>
          <w:bCs/>
          <w:sz w:val="24"/>
          <w:szCs w:val="24"/>
          <w:lang w:val="tr-TR"/>
        </w:rPr>
        <w:t>ı</w:t>
      </w:r>
      <w:r>
        <w:rPr>
          <w:rFonts w:ascii="Arial" w:hAnsi="Arial" w:cs="Arial"/>
          <w:b/>
          <w:bCs/>
          <w:sz w:val="24"/>
          <w:szCs w:val="24"/>
          <w:lang w:val="tr-TR"/>
        </w:rPr>
        <w:t>r</w:t>
      </w:r>
      <w:r>
        <w:rPr>
          <w:rFonts w:ascii="Arial" w:eastAsia="TimesNewRoman,Bold" w:hAnsi="Arial" w:cs="Arial"/>
          <w:b/>
          <w:bCs/>
          <w:sz w:val="24"/>
          <w:szCs w:val="24"/>
          <w:lang w:val="tr-TR"/>
        </w:rPr>
        <w:t>ı</w:t>
      </w:r>
      <w:r>
        <w:rPr>
          <w:rFonts w:ascii="Arial" w:hAnsi="Arial" w:cs="Arial"/>
          <w:b/>
          <w:bCs/>
          <w:sz w:val="24"/>
          <w:szCs w:val="24"/>
          <w:lang w:val="tr-TR"/>
        </w:rPr>
        <w:t>lmas</w:t>
      </w:r>
      <w:r>
        <w:rPr>
          <w:rFonts w:ascii="Arial" w:eastAsia="TimesNewRoman,Bold" w:hAnsi="Arial" w:cs="Arial"/>
          <w:b/>
          <w:bCs/>
          <w:sz w:val="24"/>
          <w:szCs w:val="24"/>
          <w:lang w:val="tr-TR"/>
        </w:rPr>
        <w:t>ı</w:t>
      </w:r>
    </w:p>
    <w:p w:rsidR="00C30B69" w:rsidRDefault="00C30B69" w:rsidP="00C30B69">
      <w:pPr>
        <w:autoSpaceDE w:val="0"/>
        <w:autoSpaceDN w:val="0"/>
        <w:adjustRightInd w:val="0"/>
        <w:spacing w:after="0" w:line="360" w:lineRule="auto"/>
        <w:jc w:val="both"/>
        <w:rPr>
          <w:rFonts w:ascii="Arial" w:eastAsia="TimesNewRoman,Bold" w:hAnsi="Arial" w:cs="Arial"/>
          <w:b/>
          <w:bCs/>
          <w:sz w:val="24"/>
          <w:szCs w:val="24"/>
          <w:lang w:val="tr-TR"/>
        </w:rPr>
      </w:pPr>
    </w:p>
    <w:p w:rsidR="00C30B69" w:rsidRDefault="00C30B69" w:rsidP="00C30B69">
      <w:pPr>
        <w:autoSpaceDE w:val="0"/>
        <w:autoSpaceDN w:val="0"/>
        <w:adjustRightInd w:val="0"/>
        <w:spacing w:after="0" w:line="360" w:lineRule="auto"/>
        <w:jc w:val="both"/>
        <w:rPr>
          <w:rFonts w:ascii="Arial" w:hAnsi="Arial" w:cs="Arial"/>
          <w:sz w:val="24"/>
          <w:szCs w:val="24"/>
          <w:lang w:val="tr-TR"/>
        </w:rPr>
      </w:pPr>
      <w:proofErr w:type="gramStart"/>
      <w:r>
        <w:rPr>
          <w:rFonts w:ascii="Arial" w:hAnsi="Arial" w:cs="Arial"/>
          <w:b/>
          <w:bCs/>
          <w:sz w:val="24"/>
          <w:szCs w:val="24"/>
          <w:lang w:val="tr-TR"/>
        </w:rPr>
        <w:t xml:space="preserve">Madde 6- (1) Yayın faaliyeti; </w:t>
      </w:r>
      <w:r>
        <w:rPr>
          <w:rFonts w:ascii="Arial" w:hAnsi="Arial" w:cs="Arial"/>
          <w:sz w:val="24"/>
          <w:szCs w:val="24"/>
          <w:lang w:val="tr-TR"/>
        </w:rPr>
        <w:t>Uluslararas</w:t>
      </w:r>
      <w:r>
        <w:rPr>
          <w:rFonts w:ascii="Arial" w:eastAsia="TimesNewRoman" w:hAnsi="Arial" w:cs="Arial"/>
          <w:sz w:val="24"/>
          <w:szCs w:val="24"/>
          <w:lang w:val="tr-TR"/>
        </w:rPr>
        <w:t xml:space="preserve">ı </w:t>
      </w:r>
      <w:r>
        <w:rPr>
          <w:rFonts w:ascii="Arial" w:hAnsi="Arial" w:cs="Arial"/>
          <w:sz w:val="24"/>
          <w:szCs w:val="24"/>
          <w:lang w:val="tr-TR"/>
        </w:rPr>
        <w:t>Bilimsel At</w:t>
      </w:r>
      <w:r>
        <w:rPr>
          <w:rFonts w:ascii="Arial" w:eastAsia="TimesNewRoman" w:hAnsi="Arial" w:cs="Arial"/>
          <w:sz w:val="24"/>
          <w:szCs w:val="24"/>
          <w:lang w:val="tr-TR"/>
        </w:rPr>
        <w:t>ı</w:t>
      </w:r>
      <w:r>
        <w:rPr>
          <w:rFonts w:ascii="Arial" w:hAnsi="Arial" w:cs="Arial"/>
          <w:sz w:val="24"/>
          <w:szCs w:val="24"/>
          <w:lang w:val="tr-TR"/>
        </w:rPr>
        <w:t xml:space="preserve">f </w:t>
      </w:r>
      <w:r>
        <w:rPr>
          <w:rFonts w:ascii="Arial" w:eastAsia="TimesNewRoman" w:hAnsi="Arial" w:cs="Arial"/>
          <w:sz w:val="24"/>
          <w:szCs w:val="24"/>
          <w:lang w:val="tr-TR"/>
        </w:rPr>
        <w:t>İ</w:t>
      </w:r>
      <w:r>
        <w:rPr>
          <w:rFonts w:ascii="Arial" w:hAnsi="Arial" w:cs="Arial"/>
          <w:sz w:val="24"/>
          <w:szCs w:val="24"/>
          <w:lang w:val="tr-TR"/>
        </w:rPr>
        <w:t xml:space="preserve">ndekslerince (SCI, SCI </w:t>
      </w:r>
      <w:proofErr w:type="spellStart"/>
      <w:r>
        <w:rPr>
          <w:rFonts w:ascii="Arial" w:hAnsi="Arial" w:cs="Arial"/>
          <w:sz w:val="24"/>
          <w:szCs w:val="24"/>
          <w:lang w:val="tr-TR"/>
        </w:rPr>
        <w:t>expanded</w:t>
      </w:r>
      <w:proofErr w:type="spellEnd"/>
      <w:r>
        <w:rPr>
          <w:rFonts w:ascii="Arial" w:hAnsi="Arial" w:cs="Arial"/>
          <w:sz w:val="24"/>
          <w:szCs w:val="24"/>
          <w:lang w:val="tr-TR"/>
        </w:rPr>
        <w:t xml:space="preserve">, SSCI </w:t>
      </w:r>
      <w:proofErr w:type="spellStart"/>
      <w:r>
        <w:rPr>
          <w:rFonts w:ascii="Arial" w:hAnsi="Arial" w:cs="Arial"/>
          <w:sz w:val="24"/>
          <w:szCs w:val="24"/>
          <w:lang w:val="tr-TR"/>
        </w:rPr>
        <w:t>Expanded</w:t>
      </w:r>
      <w:proofErr w:type="spellEnd"/>
      <w:r>
        <w:rPr>
          <w:rFonts w:ascii="Arial" w:hAnsi="Arial" w:cs="Arial"/>
          <w:sz w:val="24"/>
          <w:szCs w:val="24"/>
          <w:lang w:val="tr-TR"/>
        </w:rPr>
        <w:t xml:space="preserve">, </w:t>
      </w:r>
      <w:proofErr w:type="spellStart"/>
      <w:r>
        <w:rPr>
          <w:rFonts w:ascii="Arial" w:hAnsi="Arial" w:cs="Arial"/>
          <w:sz w:val="24"/>
          <w:szCs w:val="24"/>
          <w:lang w:val="tr-TR"/>
        </w:rPr>
        <w:t>AHCIArts</w:t>
      </w:r>
      <w:proofErr w:type="spellEnd"/>
      <w:r>
        <w:rPr>
          <w:rFonts w:ascii="Arial" w:hAnsi="Arial" w:cs="Arial"/>
          <w:sz w:val="24"/>
          <w:szCs w:val="24"/>
          <w:lang w:val="tr-TR"/>
        </w:rPr>
        <w:t xml:space="preserve">, </w:t>
      </w:r>
      <w:proofErr w:type="spellStart"/>
      <w:r>
        <w:rPr>
          <w:rFonts w:ascii="Arial" w:hAnsi="Arial" w:cs="Arial"/>
          <w:sz w:val="24"/>
          <w:szCs w:val="24"/>
          <w:lang w:val="tr-TR"/>
        </w:rPr>
        <w:t>Educational</w:t>
      </w:r>
      <w:proofErr w:type="spellEnd"/>
      <w:r>
        <w:rPr>
          <w:rFonts w:ascii="Arial" w:hAnsi="Arial" w:cs="Arial"/>
          <w:sz w:val="24"/>
          <w:szCs w:val="24"/>
          <w:lang w:val="tr-TR"/>
        </w:rPr>
        <w:t xml:space="preserve"> Index, </w:t>
      </w:r>
      <w:proofErr w:type="spellStart"/>
      <w:r>
        <w:rPr>
          <w:rFonts w:ascii="Arial" w:hAnsi="Arial" w:cs="Arial"/>
          <w:sz w:val="24"/>
          <w:szCs w:val="24"/>
          <w:lang w:val="tr-TR"/>
        </w:rPr>
        <w:t>Architectural</w:t>
      </w:r>
      <w:proofErr w:type="spellEnd"/>
      <w:r>
        <w:rPr>
          <w:rFonts w:ascii="Arial" w:hAnsi="Arial" w:cs="Arial"/>
          <w:sz w:val="24"/>
          <w:szCs w:val="24"/>
          <w:lang w:val="tr-TR"/>
        </w:rPr>
        <w:t xml:space="preserve"> </w:t>
      </w:r>
      <w:proofErr w:type="spellStart"/>
      <w:r>
        <w:rPr>
          <w:rFonts w:ascii="Arial" w:hAnsi="Arial" w:cs="Arial"/>
          <w:sz w:val="24"/>
          <w:szCs w:val="24"/>
          <w:lang w:val="tr-TR"/>
        </w:rPr>
        <w:t>Publication</w:t>
      </w:r>
      <w:proofErr w:type="spellEnd"/>
      <w:r>
        <w:rPr>
          <w:rFonts w:ascii="Arial" w:hAnsi="Arial" w:cs="Arial"/>
          <w:sz w:val="24"/>
          <w:szCs w:val="24"/>
          <w:lang w:val="tr-TR"/>
        </w:rPr>
        <w:t xml:space="preserve"> Index, </w:t>
      </w:r>
      <w:proofErr w:type="spellStart"/>
      <w:r>
        <w:rPr>
          <w:rFonts w:ascii="Arial" w:hAnsi="Arial" w:cs="Arial"/>
          <w:sz w:val="24"/>
          <w:szCs w:val="24"/>
          <w:lang w:val="tr-TR"/>
        </w:rPr>
        <w:t>AArt</w:t>
      </w:r>
      <w:proofErr w:type="spellEnd"/>
      <w:r>
        <w:rPr>
          <w:rFonts w:ascii="Arial" w:hAnsi="Arial" w:cs="Arial"/>
          <w:sz w:val="24"/>
          <w:szCs w:val="24"/>
          <w:lang w:val="tr-TR"/>
        </w:rPr>
        <w:t xml:space="preserve"> Index, </w:t>
      </w:r>
      <w:proofErr w:type="spellStart"/>
      <w:r>
        <w:rPr>
          <w:rFonts w:ascii="Arial" w:hAnsi="Arial" w:cs="Arial"/>
          <w:sz w:val="24"/>
          <w:szCs w:val="24"/>
          <w:lang w:val="tr-TR"/>
        </w:rPr>
        <w:t>Desing</w:t>
      </w:r>
      <w:proofErr w:type="spellEnd"/>
      <w:r>
        <w:rPr>
          <w:rFonts w:ascii="Arial" w:hAnsi="Arial" w:cs="Arial"/>
          <w:sz w:val="24"/>
          <w:szCs w:val="24"/>
          <w:lang w:val="tr-TR"/>
        </w:rPr>
        <w:t xml:space="preserve"> </w:t>
      </w:r>
      <w:proofErr w:type="spellStart"/>
      <w:r>
        <w:rPr>
          <w:rFonts w:ascii="Arial" w:hAnsi="Arial" w:cs="Arial"/>
          <w:sz w:val="24"/>
          <w:szCs w:val="24"/>
          <w:lang w:val="tr-TR"/>
        </w:rPr>
        <w:t>and</w:t>
      </w:r>
      <w:proofErr w:type="spellEnd"/>
      <w:r>
        <w:rPr>
          <w:rFonts w:ascii="Arial" w:hAnsi="Arial" w:cs="Arial"/>
          <w:sz w:val="24"/>
          <w:szCs w:val="24"/>
          <w:lang w:val="tr-TR"/>
        </w:rPr>
        <w:t xml:space="preserve"> </w:t>
      </w:r>
      <w:proofErr w:type="spellStart"/>
      <w:r>
        <w:rPr>
          <w:rFonts w:ascii="Arial" w:hAnsi="Arial" w:cs="Arial"/>
          <w:sz w:val="24"/>
          <w:szCs w:val="24"/>
          <w:lang w:val="tr-TR"/>
        </w:rPr>
        <w:t>Applied</w:t>
      </w:r>
      <w:proofErr w:type="spellEnd"/>
      <w:r>
        <w:rPr>
          <w:rFonts w:ascii="Arial" w:hAnsi="Arial" w:cs="Arial"/>
          <w:sz w:val="24"/>
          <w:szCs w:val="24"/>
          <w:lang w:val="tr-TR"/>
        </w:rPr>
        <w:t xml:space="preserve"> </w:t>
      </w:r>
      <w:proofErr w:type="spellStart"/>
      <w:r>
        <w:rPr>
          <w:rFonts w:ascii="Arial" w:hAnsi="Arial" w:cs="Arial"/>
          <w:sz w:val="24"/>
          <w:szCs w:val="24"/>
          <w:lang w:val="tr-TR"/>
        </w:rPr>
        <w:t>Arts</w:t>
      </w:r>
      <w:proofErr w:type="spellEnd"/>
      <w:r>
        <w:rPr>
          <w:rFonts w:ascii="Arial" w:hAnsi="Arial" w:cs="Arial"/>
          <w:sz w:val="24"/>
          <w:szCs w:val="24"/>
          <w:lang w:val="tr-TR"/>
        </w:rPr>
        <w:t xml:space="preserve"> Index veya TÜB</w:t>
      </w:r>
      <w:r>
        <w:rPr>
          <w:rFonts w:ascii="Arial" w:eastAsia="TimesNewRoman" w:hAnsi="Arial" w:cs="Arial"/>
          <w:sz w:val="24"/>
          <w:szCs w:val="24"/>
          <w:lang w:val="tr-TR"/>
        </w:rPr>
        <w:t>İ</w:t>
      </w:r>
      <w:r>
        <w:rPr>
          <w:rFonts w:ascii="Arial" w:hAnsi="Arial" w:cs="Arial"/>
          <w:sz w:val="24"/>
          <w:szCs w:val="24"/>
          <w:lang w:val="tr-TR"/>
        </w:rPr>
        <w:t>TAK-ULAKBİM taraf</w:t>
      </w:r>
      <w:r>
        <w:rPr>
          <w:rFonts w:ascii="Arial" w:eastAsia="TimesNewRoman" w:hAnsi="Arial" w:cs="Arial"/>
          <w:sz w:val="24"/>
          <w:szCs w:val="24"/>
          <w:lang w:val="tr-TR"/>
        </w:rPr>
        <w:t>ı</w:t>
      </w:r>
      <w:r>
        <w:rPr>
          <w:rFonts w:ascii="Arial" w:hAnsi="Arial" w:cs="Arial"/>
          <w:sz w:val="24"/>
          <w:szCs w:val="24"/>
          <w:lang w:val="tr-TR"/>
        </w:rPr>
        <w:t>ndan kabul edilen indekslerde olan) taranan hakemli ve süreli dergilerde yay</w:t>
      </w:r>
      <w:r>
        <w:rPr>
          <w:rFonts w:ascii="Arial" w:eastAsia="TimesNewRoman" w:hAnsi="Arial" w:cs="Arial"/>
          <w:sz w:val="24"/>
          <w:szCs w:val="24"/>
          <w:lang w:val="tr-TR"/>
        </w:rPr>
        <w:t>ı</w:t>
      </w:r>
      <w:r>
        <w:rPr>
          <w:rFonts w:ascii="Arial" w:hAnsi="Arial" w:cs="Arial"/>
          <w:sz w:val="24"/>
          <w:szCs w:val="24"/>
          <w:lang w:val="tr-TR"/>
        </w:rPr>
        <w:t>mlanm</w:t>
      </w:r>
      <w:r>
        <w:rPr>
          <w:rFonts w:ascii="Arial" w:eastAsia="TimesNewRoman" w:hAnsi="Arial" w:cs="Arial"/>
          <w:sz w:val="24"/>
          <w:szCs w:val="24"/>
          <w:lang w:val="tr-TR"/>
        </w:rPr>
        <w:t xml:space="preserve">ış </w:t>
      </w:r>
      <w:r>
        <w:rPr>
          <w:rFonts w:ascii="Arial" w:hAnsi="Arial" w:cs="Arial"/>
          <w:sz w:val="24"/>
          <w:szCs w:val="24"/>
          <w:lang w:val="tr-TR"/>
        </w:rPr>
        <w:t>makaleler ile ulusal veya uluslararas</w:t>
      </w:r>
      <w:r>
        <w:rPr>
          <w:rFonts w:ascii="Arial" w:eastAsia="TimesNewRoman" w:hAnsi="Arial" w:cs="Arial"/>
          <w:sz w:val="24"/>
          <w:szCs w:val="24"/>
          <w:lang w:val="tr-TR"/>
        </w:rPr>
        <w:t>ı</w:t>
      </w:r>
      <w:r>
        <w:rPr>
          <w:rFonts w:ascii="Arial" w:hAnsi="Arial" w:cs="Arial"/>
          <w:sz w:val="24"/>
          <w:szCs w:val="24"/>
          <w:lang w:val="tr-TR"/>
        </w:rPr>
        <w:t xml:space="preserve"> düzeyde kitap ve sanat eserleri olarak tan</w:t>
      </w:r>
      <w:r>
        <w:rPr>
          <w:rFonts w:ascii="Arial" w:eastAsia="TimesNewRoman" w:hAnsi="Arial" w:cs="Arial"/>
          <w:sz w:val="24"/>
          <w:szCs w:val="24"/>
          <w:lang w:val="tr-TR"/>
        </w:rPr>
        <w:t>ı</w:t>
      </w:r>
      <w:r>
        <w:rPr>
          <w:rFonts w:ascii="Arial" w:hAnsi="Arial" w:cs="Arial"/>
          <w:sz w:val="24"/>
          <w:szCs w:val="24"/>
          <w:lang w:val="tr-TR"/>
        </w:rPr>
        <w:t>mlanm</w:t>
      </w:r>
      <w:r>
        <w:rPr>
          <w:rFonts w:ascii="Arial" w:eastAsia="TimesNewRoman" w:hAnsi="Arial" w:cs="Arial"/>
          <w:sz w:val="24"/>
          <w:szCs w:val="24"/>
          <w:lang w:val="tr-TR"/>
        </w:rPr>
        <w:t>ış</w:t>
      </w:r>
      <w:r>
        <w:rPr>
          <w:rFonts w:ascii="Arial" w:hAnsi="Arial" w:cs="Arial"/>
          <w:sz w:val="24"/>
          <w:szCs w:val="24"/>
          <w:lang w:val="tr-TR"/>
        </w:rPr>
        <w:t>t</w:t>
      </w:r>
      <w:r>
        <w:rPr>
          <w:rFonts w:ascii="Arial" w:eastAsia="TimesNewRoman" w:hAnsi="Arial" w:cs="Arial"/>
          <w:sz w:val="24"/>
          <w:szCs w:val="24"/>
          <w:lang w:val="tr-TR"/>
        </w:rPr>
        <w:t>ı</w:t>
      </w:r>
      <w:r>
        <w:rPr>
          <w:rFonts w:ascii="Arial" w:hAnsi="Arial" w:cs="Arial"/>
          <w:sz w:val="24"/>
          <w:szCs w:val="24"/>
          <w:lang w:val="tr-TR"/>
        </w:rPr>
        <w:t>r.</w:t>
      </w:r>
      <w:proofErr w:type="gramEnd"/>
    </w:p>
    <w:p w:rsidR="00C30B69" w:rsidRDefault="00DD155D" w:rsidP="00C30B69">
      <w:pPr>
        <w:autoSpaceDE w:val="0"/>
        <w:autoSpaceDN w:val="0"/>
        <w:adjustRightInd w:val="0"/>
        <w:spacing w:after="0" w:line="360" w:lineRule="auto"/>
        <w:jc w:val="both"/>
        <w:rPr>
          <w:rFonts w:ascii="Arial" w:hAnsi="Arial" w:cs="Arial"/>
          <w:sz w:val="24"/>
          <w:szCs w:val="24"/>
          <w:lang w:val="tr-TR"/>
        </w:rPr>
      </w:pPr>
      <w:r>
        <w:rPr>
          <w:rFonts w:ascii="Arial" w:hAnsi="Arial" w:cs="Arial"/>
          <w:b/>
          <w:bCs/>
          <w:sz w:val="24"/>
          <w:szCs w:val="24"/>
          <w:lang w:val="tr-TR"/>
        </w:rPr>
        <w:t xml:space="preserve">                  </w:t>
      </w:r>
      <w:r w:rsidR="00C30B69">
        <w:rPr>
          <w:rFonts w:ascii="Arial" w:hAnsi="Arial" w:cs="Arial"/>
          <w:b/>
          <w:bCs/>
          <w:sz w:val="24"/>
          <w:szCs w:val="24"/>
          <w:lang w:val="tr-TR"/>
        </w:rPr>
        <w:t xml:space="preserve"> (2) Bilimsel ve sanatsal toplantı faaliyeti; </w:t>
      </w:r>
      <w:r w:rsidR="00C30B69">
        <w:rPr>
          <w:rFonts w:ascii="Arial" w:hAnsi="Arial" w:cs="Arial"/>
          <w:bCs/>
          <w:sz w:val="24"/>
          <w:szCs w:val="24"/>
          <w:lang w:val="tr-TR"/>
        </w:rPr>
        <w:t xml:space="preserve">Uluslararası bilimsel kongre, sempozyum, panel, </w:t>
      </w:r>
      <w:proofErr w:type="spellStart"/>
      <w:r w:rsidR="00C30B69">
        <w:rPr>
          <w:rFonts w:ascii="Arial" w:hAnsi="Arial" w:cs="Arial"/>
          <w:bCs/>
          <w:sz w:val="24"/>
          <w:szCs w:val="24"/>
          <w:lang w:val="tr-TR"/>
        </w:rPr>
        <w:t>çalıştay</w:t>
      </w:r>
      <w:proofErr w:type="spellEnd"/>
      <w:r w:rsidR="00C30B69">
        <w:rPr>
          <w:rFonts w:ascii="Arial" w:hAnsi="Arial" w:cs="Arial"/>
          <w:bCs/>
          <w:sz w:val="24"/>
          <w:szCs w:val="24"/>
          <w:lang w:val="tr-TR"/>
        </w:rPr>
        <w:t>, atölye, vb. toplantılarda çağrılı veya çağrılı olmayan sözlü veya poster sunum ile sanatsal etkinliklere icracı olarak katılımı kapsar</w:t>
      </w:r>
      <w:r w:rsidR="00C30B69">
        <w:rPr>
          <w:rFonts w:ascii="Arial" w:hAnsi="Arial" w:cs="Arial"/>
          <w:sz w:val="24"/>
          <w:szCs w:val="24"/>
          <w:lang w:val="tr-TR"/>
        </w:rPr>
        <w:t>.</w:t>
      </w:r>
    </w:p>
    <w:p w:rsidR="00C30B69" w:rsidRDefault="00C30B69" w:rsidP="00C30B69">
      <w:pPr>
        <w:autoSpaceDE w:val="0"/>
        <w:autoSpaceDN w:val="0"/>
        <w:adjustRightInd w:val="0"/>
        <w:spacing w:after="0" w:line="360" w:lineRule="auto"/>
        <w:jc w:val="both"/>
        <w:rPr>
          <w:rFonts w:ascii="Arial" w:hAnsi="Arial" w:cs="Arial"/>
          <w:sz w:val="24"/>
          <w:szCs w:val="24"/>
          <w:lang w:val="tr-TR"/>
        </w:rPr>
      </w:pPr>
    </w:p>
    <w:p w:rsidR="00C30B69" w:rsidRDefault="00DD155D" w:rsidP="00DD155D">
      <w:pPr>
        <w:autoSpaceDE w:val="0"/>
        <w:autoSpaceDN w:val="0"/>
        <w:adjustRightInd w:val="0"/>
        <w:spacing w:after="0" w:line="360" w:lineRule="auto"/>
        <w:ind w:firstLine="708"/>
        <w:jc w:val="both"/>
        <w:rPr>
          <w:rFonts w:ascii="Arial" w:hAnsi="Arial" w:cs="Arial"/>
          <w:sz w:val="24"/>
          <w:szCs w:val="24"/>
          <w:lang w:val="tr-TR"/>
        </w:rPr>
      </w:pPr>
      <w:r>
        <w:rPr>
          <w:rFonts w:ascii="Arial" w:hAnsi="Arial" w:cs="Arial"/>
          <w:b/>
          <w:bCs/>
          <w:sz w:val="24"/>
          <w:szCs w:val="24"/>
          <w:lang w:val="tr-TR"/>
        </w:rPr>
        <w:t xml:space="preserve">     </w:t>
      </w:r>
      <w:r w:rsidR="00C30B69">
        <w:rPr>
          <w:rFonts w:ascii="Arial" w:hAnsi="Arial" w:cs="Arial"/>
          <w:b/>
          <w:bCs/>
          <w:sz w:val="24"/>
          <w:szCs w:val="24"/>
          <w:lang w:val="tr-TR"/>
        </w:rPr>
        <w:t>(3) Araştırma projeleri faaliyeti;</w:t>
      </w:r>
      <w:r w:rsidR="00C30B69">
        <w:rPr>
          <w:rFonts w:ascii="Arial" w:hAnsi="Arial" w:cs="Arial"/>
          <w:bCs/>
          <w:sz w:val="24"/>
          <w:szCs w:val="24"/>
          <w:lang w:val="tr-TR"/>
        </w:rPr>
        <w:t xml:space="preserve"> Kafkas Üniversitesi dışındaki, ulusal veya uluslararası kurum ve kuruluşlara araştırma projesi başvurusu yapılan ve değerlendirmeler sonucu deste</w:t>
      </w:r>
      <w:r w:rsidR="002D5D86">
        <w:rPr>
          <w:rFonts w:ascii="Arial" w:hAnsi="Arial" w:cs="Arial"/>
          <w:bCs/>
          <w:sz w:val="24"/>
          <w:szCs w:val="24"/>
          <w:lang w:val="tr-TR"/>
        </w:rPr>
        <w:t>klenmesi uygun görülen projeler ile patentleri</w:t>
      </w:r>
      <w:r w:rsidR="00C30B69">
        <w:rPr>
          <w:rFonts w:ascii="Arial" w:hAnsi="Arial" w:cs="Arial"/>
          <w:bCs/>
          <w:sz w:val="24"/>
          <w:szCs w:val="24"/>
          <w:lang w:val="tr-TR"/>
        </w:rPr>
        <w:t xml:space="preserve"> kapsar.</w:t>
      </w:r>
    </w:p>
    <w:p w:rsidR="00C30B69" w:rsidRDefault="00C30B69" w:rsidP="00C30B69">
      <w:pPr>
        <w:autoSpaceDE w:val="0"/>
        <w:autoSpaceDN w:val="0"/>
        <w:adjustRightInd w:val="0"/>
        <w:spacing w:after="0" w:line="360" w:lineRule="auto"/>
        <w:jc w:val="both"/>
        <w:rPr>
          <w:rFonts w:ascii="Arial" w:hAnsi="Arial" w:cs="Arial"/>
          <w:b/>
          <w:bCs/>
          <w:sz w:val="24"/>
          <w:szCs w:val="24"/>
          <w:lang w:val="tr-TR"/>
        </w:rPr>
      </w:pPr>
    </w:p>
    <w:p w:rsidR="00C30B69" w:rsidRDefault="00C30B69" w:rsidP="00C30B69">
      <w:pPr>
        <w:autoSpaceDE w:val="0"/>
        <w:autoSpaceDN w:val="0"/>
        <w:adjustRightInd w:val="0"/>
        <w:spacing w:after="0" w:line="360" w:lineRule="auto"/>
        <w:jc w:val="both"/>
        <w:rPr>
          <w:rFonts w:ascii="Arial" w:hAnsi="Arial" w:cs="Arial"/>
          <w:sz w:val="24"/>
          <w:szCs w:val="24"/>
          <w:lang w:val="tr-TR"/>
        </w:rPr>
      </w:pPr>
      <w:r>
        <w:rPr>
          <w:rFonts w:ascii="Arial" w:hAnsi="Arial" w:cs="Arial"/>
          <w:b/>
          <w:bCs/>
          <w:sz w:val="24"/>
          <w:szCs w:val="24"/>
          <w:lang w:val="tr-TR"/>
        </w:rPr>
        <w:t xml:space="preserve">Madde 7- (1) </w:t>
      </w:r>
      <w:r>
        <w:rPr>
          <w:rFonts w:ascii="Arial" w:hAnsi="Arial" w:cs="Arial"/>
          <w:sz w:val="24"/>
          <w:szCs w:val="24"/>
          <w:lang w:val="tr-TR"/>
        </w:rPr>
        <w:t>Madde 6’ da tan</w:t>
      </w:r>
      <w:r>
        <w:rPr>
          <w:rFonts w:ascii="Arial" w:eastAsia="TimesNewRoman" w:hAnsi="Arial" w:cs="Arial"/>
          <w:sz w:val="24"/>
          <w:szCs w:val="24"/>
          <w:lang w:val="tr-TR"/>
        </w:rPr>
        <w:t>ı</w:t>
      </w:r>
      <w:r>
        <w:rPr>
          <w:rFonts w:ascii="Arial" w:hAnsi="Arial" w:cs="Arial"/>
          <w:sz w:val="24"/>
          <w:szCs w:val="24"/>
          <w:lang w:val="tr-TR"/>
        </w:rPr>
        <w:t>mlanan dergilerin gruplandırılmaları, listeleri ve puanlandırılmaları, TÜBİTAK Türkiye Adresli Uluslararası Bilimsel Yayınları Teşvik Programının (UBYT) için hazırladığı gruplandırma, listeler ve puanlandırma dikkate al</w:t>
      </w:r>
      <w:r>
        <w:rPr>
          <w:rFonts w:ascii="Arial" w:eastAsia="TimesNewRoman" w:hAnsi="Arial" w:cs="Arial"/>
          <w:sz w:val="24"/>
          <w:szCs w:val="24"/>
          <w:lang w:val="tr-TR"/>
        </w:rPr>
        <w:t>ı</w:t>
      </w:r>
      <w:r>
        <w:rPr>
          <w:rFonts w:ascii="Arial" w:hAnsi="Arial" w:cs="Arial"/>
          <w:sz w:val="24"/>
          <w:szCs w:val="24"/>
          <w:lang w:val="tr-TR"/>
        </w:rPr>
        <w:t xml:space="preserve">narak hazırlanacaktır. </w:t>
      </w:r>
    </w:p>
    <w:p w:rsidR="00C30B69" w:rsidRDefault="00DD155D" w:rsidP="00C30B69">
      <w:pPr>
        <w:autoSpaceDE w:val="0"/>
        <w:autoSpaceDN w:val="0"/>
        <w:adjustRightInd w:val="0"/>
        <w:spacing w:after="0" w:line="360" w:lineRule="auto"/>
        <w:jc w:val="both"/>
        <w:rPr>
          <w:rFonts w:ascii="Arial" w:hAnsi="Arial" w:cs="Arial"/>
          <w:bCs/>
          <w:sz w:val="24"/>
          <w:szCs w:val="24"/>
          <w:lang w:val="tr-TR"/>
        </w:rPr>
      </w:pPr>
      <w:r>
        <w:rPr>
          <w:rFonts w:ascii="Arial" w:hAnsi="Arial" w:cs="Arial"/>
          <w:b/>
          <w:bCs/>
          <w:sz w:val="24"/>
          <w:szCs w:val="24"/>
          <w:lang w:val="tr-TR"/>
        </w:rPr>
        <w:t xml:space="preserve">                    </w:t>
      </w:r>
      <w:r w:rsidR="00C30B69">
        <w:rPr>
          <w:rFonts w:ascii="Arial" w:hAnsi="Arial" w:cs="Arial"/>
          <w:b/>
          <w:bCs/>
          <w:sz w:val="24"/>
          <w:szCs w:val="24"/>
          <w:lang w:val="tr-TR"/>
        </w:rPr>
        <w:t>(2)</w:t>
      </w:r>
      <w:r w:rsidR="00C30B69">
        <w:rPr>
          <w:rFonts w:ascii="Arial" w:hAnsi="Arial" w:cs="Arial"/>
          <w:bCs/>
          <w:sz w:val="24"/>
          <w:szCs w:val="24"/>
          <w:lang w:val="tr-TR"/>
        </w:rPr>
        <w:t xml:space="preserve"> Her bir tam makaleye ait teşvik miktarı; makalenin yayınlandığı derginin teşvike esas alınacak alanı içerisindeki dergi puanı değeri dikkate alınarak aşağıdaki şekilde hesaplanacaktır. Asgari ve Azami teşvik miktarını belirlemeye BAP komisyonunun </w:t>
      </w:r>
      <w:r w:rsidR="001443DC" w:rsidRPr="00B963FC">
        <w:rPr>
          <w:rFonts w:ascii="Arial" w:hAnsi="Arial" w:cs="Arial"/>
          <w:bCs/>
          <w:sz w:val="24"/>
          <w:szCs w:val="24"/>
          <w:lang w:val="tr-TR"/>
        </w:rPr>
        <w:t xml:space="preserve">önerisi </w:t>
      </w:r>
      <w:r w:rsidR="00C30B69">
        <w:rPr>
          <w:rFonts w:ascii="Arial" w:hAnsi="Arial" w:cs="Arial"/>
          <w:bCs/>
          <w:sz w:val="24"/>
          <w:szCs w:val="24"/>
          <w:lang w:val="tr-TR"/>
        </w:rPr>
        <w:t xml:space="preserve">üzerine </w:t>
      </w:r>
      <w:r w:rsidR="00BC7AF1">
        <w:rPr>
          <w:rFonts w:ascii="Arial" w:hAnsi="Arial" w:cs="Arial"/>
          <w:bCs/>
          <w:sz w:val="24"/>
          <w:szCs w:val="24"/>
          <w:lang w:val="tr-TR"/>
        </w:rPr>
        <w:t xml:space="preserve">Üniversite Yönetim Kurulu </w:t>
      </w:r>
      <w:r w:rsidR="00C30B69">
        <w:rPr>
          <w:rFonts w:ascii="Arial" w:hAnsi="Arial" w:cs="Arial"/>
          <w:bCs/>
          <w:sz w:val="24"/>
          <w:szCs w:val="24"/>
          <w:lang w:val="tr-TR"/>
        </w:rPr>
        <w:t xml:space="preserve">yetkilidir. </w:t>
      </w:r>
    </w:p>
    <w:p w:rsidR="00C30B69" w:rsidRDefault="00C30B69" w:rsidP="00C30B69">
      <w:pPr>
        <w:autoSpaceDE w:val="0"/>
        <w:autoSpaceDN w:val="0"/>
        <w:adjustRightInd w:val="0"/>
        <w:spacing w:after="0" w:line="360" w:lineRule="auto"/>
        <w:jc w:val="both"/>
        <w:rPr>
          <w:rFonts w:ascii="Arial" w:hAnsi="Arial" w:cs="Arial"/>
          <w:b/>
          <w:bCs/>
          <w:sz w:val="24"/>
          <w:szCs w:val="24"/>
          <w:vertAlign w:val="superscript"/>
          <w:lang w:val="tr-TR"/>
        </w:rPr>
      </w:pPr>
      <w:r>
        <w:rPr>
          <w:rFonts w:ascii="Arial" w:hAnsi="Arial" w:cs="Arial"/>
          <w:b/>
          <w:bCs/>
          <w:sz w:val="24"/>
          <w:szCs w:val="24"/>
          <w:lang w:val="tr-TR"/>
        </w:rPr>
        <w:t>Teşvik miktarı (TL)=</w:t>
      </w:r>
      <w:proofErr w:type="spellStart"/>
      <w:r>
        <w:rPr>
          <w:rFonts w:ascii="Arial" w:hAnsi="Arial" w:cs="Arial"/>
          <w:b/>
          <w:bCs/>
          <w:sz w:val="24"/>
          <w:szCs w:val="24"/>
          <w:lang w:val="tr-TR"/>
        </w:rPr>
        <w:t>Asgari</w:t>
      </w:r>
      <w:r>
        <w:rPr>
          <w:rFonts w:ascii="Arial" w:hAnsi="Arial" w:cs="Arial"/>
          <w:b/>
          <w:bCs/>
          <w:sz w:val="24"/>
          <w:szCs w:val="24"/>
          <w:vertAlign w:val="subscript"/>
          <w:lang w:val="tr-TR"/>
        </w:rPr>
        <w:t>Teşvik</w:t>
      </w:r>
      <w:proofErr w:type="spellEnd"/>
      <w:r>
        <w:rPr>
          <w:rFonts w:ascii="Arial" w:hAnsi="Arial" w:cs="Arial"/>
          <w:b/>
          <w:bCs/>
          <w:sz w:val="24"/>
          <w:szCs w:val="24"/>
          <w:lang w:val="tr-TR"/>
        </w:rPr>
        <w:t>+(</w:t>
      </w:r>
      <w:proofErr w:type="spellStart"/>
      <w:r>
        <w:rPr>
          <w:rFonts w:ascii="Arial" w:hAnsi="Arial" w:cs="Arial"/>
          <w:b/>
          <w:bCs/>
          <w:sz w:val="24"/>
          <w:szCs w:val="24"/>
          <w:lang w:val="tr-TR"/>
        </w:rPr>
        <w:t>Azami</w:t>
      </w:r>
      <w:r>
        <w:rPr>
          <w:rFonts w:ascii="Arial" w:hAnsi="Arial" w:cs="Arial"/>
          <w:b/>
          <w:bCs/>
          <w:sz w:val="24"/>
          <w:szCs w:val="24"/>
          <w:vertAlign w:val="subscript"/>
          <w:lang w:val="tr-TR"/>
        </w:rPr>
        <w:t>Teşvik</w:t>
      </w:r>
      <w:proofErr w:type="spellEnd"/>
      <w:r>
        <w:rPr>
          <w:rFonts w:ascii="Arial" w:hAnsi="Arial" w:cs="Arial"/>
          <w:b/>
          <w:bCs/>
          <w:sz w:val="24"/>
          <w:szCs w:val="24"/>
          <w:lang w:val="tr-TR"/>
        </w:rPr>
        <w:t xml:space="preserve">- </w:t>
      </w:r>
      <w:proofErr w:type="spellStart"/>
      <w:r>
        <w:rPr>
          <w:rFonts w:ascii="Arial" w:hAnsi="Arial" w:cs="Arial"/>
          <w:b/>
          <w:bCs/>
          <w:sz w:val="24"/>
          <w:szCs w:val="24"/>
          <w:lang w:val="tr-TR"/>
        </w:rPr>
        <w:t>Asgari</w:t>
      </w:r>
      <w:r>
        <w:rPr>
          <w:rFonts w:ascii="Arial" w:hAnsi="Arial" w:cs="Arial"/>
          <w:b/>
          <w:bCs/>
          <w:sz w:val="24"/>
          <w:szCs w:val="24"/>
          <w:vertAlign w:val="subscript"/>
          <w:lang w:val="tr-TR"/>
        </w:rPr>
        <w:t>Teşvik</w:t>
      </w:r>
      <w:proofErr w:type="spellEnd"/>
      <w:r>
        <w:rPr>
          <w:rFonts w:ascii="Arial" w:hAnsi="Arial" w:cs="Arial"/>
          <w:b/>
          <w:bCs/>
          <w:sz w:val="24"/>
          <w:szCs w:val="24"/>
          <w:lang w:val="tr-TR"/>
        </w:rPr>
        <w:t>)*(Dergi Puanı/100)</w:t>
      </w:r>
      <w:r>
        <w:rPr>
          <w:rFonts w:ascii="Arial" w:hAnsi="Arial" w:cs="Arial"/>
          <w:b/>
          <w:bCs/>
          <w:sz w:val="24"/>
          <w:szCs w:val="24"/>
          <w:vertAlign w:val="superscript"/>
          <w:lang w:val="tr-TR"/>
        </w:rPr>
        <w:t>2</w:t>
      </w:r>
    </w:p>
    <w:p w:rsidR="00C30B69" w:rsidRDefault="00C30B69" w:rsidP="00C30B69">
      <w:pPr>
        <w:autoSpaceDE w:val="0"/>
        <w:autoSpaceDN w:val="0"/>
        <w:adjustRightInd w:val="0"/>
        <w:spacing w:after="0" w:line="360" w:lineRule="auto"/>
        <w:jc w:val="both"/>
        <w:rPr>
          <w:rFonts w:ascii="Arial" w:hAnsi="Arial" w:cs="Arial"/>
          <w:bCs/>
          <w:sz w:val="24"/>
          <w:szCs w:val="24"/>
          <w:lang w:val="tr-TR"/>
        </w:rPr>
      </w:pPr>
    </w:p>
    <w:p w:rsidR="00C30B69" w:rsidRDefault="00C30B69" w:rsidP="00C30B69">
      <w:pPr>
        <w:autoSpaceDE w:val="0"/>
        <w:autoSpaceDN w:val="0"/>
        <w:adjustRightInd w:val="0"/>
        <w:spacing w:after="0" w:line="360" w:lineRule="auto"/>
        <w:jc w:val="both"/>
        <w:rPr>
          <w:rFonts w:ascii="Arial" w:hAnsi="Arial" w:cs="Arial"/>
          <w:b/>
          <w:bCs/>
          <w:sz w:val="24"/>
          <w:szCs w:val="24"/>
          <w:lang w:val="tr-TR"/>
        </w:rPr>
      </w:pPr>
      <w:r>
        <w:rPr>
          <w:rFonts w:ascii="Arial" w:hAnsi="Arial" w:cs="Arial"/>
          <w:b/>
          <w:bCs/>
          <w:sz w:val="24"/>
          <w:szCs w:val="24"/>
          <w:lang w:val="tr-TR"/>
        </w:rPr>
        <w:t xml:space="preserve">Madde 8- (1) Uluslararası yayın türlerinin tanımı </w:t>
      </w:r>
    </w:p>
    <w:p w:rsidR="00C30B69" w:rsidRDefault="00C30B69" w:rsidP="00C30B69">
      <w:pPr>
        <w:autoSpaceDE w:val="0"/>
        <w:autoSpaceDN w:val="0"/>
        <w:adjustRightInd w:val="0"/>
        <w:spacing w:after="0" w:line="360" w:lineRule="auto"/>
        <w:jc w:val="both"/>
        <w:rPr>
          <w:rFonts w:ascii="Arial" w:hAnsi="Arial" w:cs="Arial"/>
          <w:b/>
          <w:bCs/>
          <w:sz w:val="24"/>
          <w:szCs w:val="24"/>
          <w:lang w:val="tr-TR"/>
        </w:rPr>
      </w:pPr>
    </w:p>
    <w:p w:rsidR="00C30B69" w:rsidRDefault="00C30B69" w:rsidP="00C30B69">
      <w:pPr>
        <w:pStyle w:val="ListeParagraf"/>
        <w:numPr>
          <w:ilvl w:val="0"/>
          <w:numId w:val="2"/>
        </w:numPr>
        <w:spacing w:line="360" w:lineRule="auto"/>
        <w:jc w:val="both"/>
        <w:rPr>
          <w:rFonts w:ascii="Arial" w:hAnsi="Arial" w:cs="Arial"/>
          <w:sz w:val="24"/>
          <w:szCs w:val="24"/>
          <w:lang w:val="tr-TR"/>
        </w:rPr>
      </w:pPr>
      <w:r>
        <w:rPr>
          <w:rFonts w:ascii="Arial" w:hAnsi="Arial" w:cs="Arial"/>
          <w:b/>
          <w:sz w:val="24"/>
          <w:szCs w:val="24"/>
          <w:lang w:val="tr-TR"/>
        </w:rPr>
        <w:t>Bilimsel makale.</w:t>
      </w:r>
      <w:r>
        <w:rPr>
          <w:rFonts w:ascii="Arial" w:hAnsi="Arial" w:cs="Arial"/>
          <w:sz w:val="24"/>
          <w:szCs w:val="24"/>
          <w:lang w:val="tr-TR"/>
        </w:rPr>
        <w:t xml:space="preserve"> Madde</w:t>
      </w:r>
      <w:r w:rsidR="0062768C">
        <w:rPr>
          <w:rFonts w:ascii="Arial" w:hAnsi="Arial" w:cs="Arial"/>
          <w:sz w:val="24"/>
          <w:szCs w:val="24"/>
          <w:lang w:val="tr-TR"/>
        </w:rPr>
        <w:t>-</w:t>
      </w:r>
      <w:r w:rsidR="00B963FC">
        <w:rPr>
          <w:rFonts w:ascii="Arial" w:hAnsi="Arial" w:cs="Arial"/>
          <w:sz w:val="24"/>
          <w:szCs w:val="24"/>
          <w:lang w:val="tr-TR"/>
        </w:rPr>
        <w:t>7’ de</w:t>
      </w:r>
      <w:r w:rsidR="00B963FC" w:rsidRPr="00B963FC">
        <w:rPr>
          <w:rFonts w:ascii="Arial" w:hAnsi="Arial" w:cs="Arial"/>
          <w:sz w:val="24"/>
          <w:szCs w:val="24"/>
          <w:lang w:val="tr-TR"/>
        </w:rPr>
        <w:t xml:space="preserve"> </w:t>
      </w:r>
      <w:r>
        <w:rPr>
          <w:rFonts w:ascii="Arial" w:hAnsi="Arial" w:cs="Arial"/>
          <w:sz w:val="24"/>
          <w:szCs w:val="24"/>
          <w:lang w:val="tr-TR"/>
        </w:rPr>
        <w:t>tan</w:t>
      </w:r>
      <w:r>
        <w:rPr>
          <w:rFonts w:ascii="Arial" w:eastAsia="TimesNewRoman" w:hAnsi="Arial" w:cs="Arial"/>
          <w:sz w:val="24"/>
          <w:szCs w:val="24"/>
          <w:lang w:val="tr-TR"/>
        </w:rPr>
        <w:t>ı</w:t>
      </w:r>
      <w:r>
        <w:rPr>
          <w:rFonts w:ascii="Arial" w:hAnsi="Arial" w:cs="Arial"/>
          <w:sz w:val="24"/>
          <w:szCs w:val="24"/>
          <w:lang w:val="tr-TR"/>
        </w:rPr>
        <w:t>mlanan dergi listeleri çerçevesinde bu te</w:t>
      </w:r>
      <w:r>
        <w:rPr>
          <w:rFonts w:ascii="Arial" w:eastAsia="TimesNewRoman" w:hAnsi="Arial" w:cs="Arial"/>
          <w:sz w:val="24"/>
          <w:szCs w:val="24"/>
          <w:lang w:val="tr-TR"/>
        </w:rPr>
        <w:t>ş</w:t>
      </w:r>
      <w:r>
        <w:rPr>
          <w:rFonts w:ascii="Arial" w:hAnsi="Arial" w:cs="Arial"/>
          <w:sz w:val="24"/>
          <w:szCs w:val="24"/>
          <w:lang w:val="tr-TR"/>
        </w:rPr>
        <w:t>vik program</w:t>
      </w:r>
      <w:r>
        <w:rPr>
          <w:rFonts w:ascii="Arial" w:eastAsia="TimesNewRoman" w:hAnsi="Arial" w:cs="Arial"/>
          <w:sz w:val="24"/>
          <w:szCs w:val="24"/>
          <w:lang w:val="tr-TR"/>
        </w:rPr>
        <w:t>ı</w:t>
      </w:r>
      <w:r>
        <w:rPr>
          <w:rFonts w:ascii="Arial" w:hAnsi="Arial" w:cs="Arial"/>
          <w:sz w:val="24"/>
          <w:szCs w:val="24"/>
          <w:lang w:val="tr-TR"/>
        </w:rPr>
        <w:t>ndan yararlanabilecek uluslararas</w:t>
      </w:r>
      <w:r>
        <w:rPr>
          <w:rFonts w:ascii="Arial" w:eastAsia="TimesNewRoman" w:hAnsi="Arial" w:cs="Arial"/>
          <w:sz w:val="24"/>
          <w:szCs w:val="24"/>
          <w:lang w:val="tr-TR"/>
        </w:rPr>
        <w:t xml:space="preserve">ı </w:t>
      </w:r>
      <w:r>
        <w:rPr>
          <w:rFonts w:ascii="Arial" w:hAnsi="Arial" w:cs="Arial"/>
          <w:sz w:val="24"/>
          <w:szCs w:val="24"/>
          <w:lang w:val="tr-TR"/>
        </w:rPr>
        <w:t>yay</w:t>
      </w:r>
      <w:r>
        <w:rPr>
          <w:rFonts w:ascii="Arial" w:eastAsia="TimesNewRoman" w:hAnsi="Arial" w:cs="Arial"/>
          <w:sz w:val="24"/>
          <w:szCs w:val="24"/>
          <w:lang w:val="tr-TR"/>
        </w:rPr>
        <w:t>ı</w:t>
      </w:r>
      <w:r>
        <w:rPr>
          <w:rFonts w:ascii="Arial" w:hAnsi="Arial" w:cs="Arial"/>
          <w:sz w:val="24"/>
          <w:szCs w:val="24"/>
          <w:lang w:val="tr-TR"/>
        </w:rPr>
        <w:t xml:space="preserve">n tipleri ve ağırlıkları aşağıdaki </w:t>
      </w:r>
      <w:r>
        <w:rPr>
          <w:rFonts w:ascii="Arial" w:eastAsia="TimesNewRoman" w:hAnsi="Arial" w:cs="Arial"/>
          <w:sz w:val="24"/>
          <w:szCs w:val="24"/>
          <w:lang w:val="tr-TR"/>
        </w:rPr>
        <w:t>ş</w:t>
      </w:r>
      <w:r>
        <w:rPr>
          <w:rFonts w:ascii="Arial" w:hAnsi="Arial" w:cs="Arial"/>
          <w:sz w:val="24"/>
          <w:szCs w:val="24"/>
          <w:lang w:val="tr-TR"/>
        </w:rPr>
        <w:t>ekilde tan</w:t>
      </w:r>
      <w:r>
        <w:rPr>
          <w:rFonts w:ascii="Arial" w:eastAsia="TimesNewRoman" w:hAnsi="Arial" w:cs="Arial"/>
          <w:sz w:val="24"/>
          <w:szCs w:val="24"/>
          <w:lang w:val="tr-TR"/>
        </w:rPr>
        <w:t>ı</w:t>
      </w:r>
      <w:r>
        <w:rPr>
          <w:rFonts w:ascii="Arial" w:hAnsi="Arial" w:cs="Arial"/>
          <w:sz w:val="24"/>
          <w:szCs w:val="24"/>
          <w:lang w:val="tr-TR"/>
        </w:rPr>
        <w:t>mlanm</w:t>
      </w:r>
      <w:r>
        <w:rPr>
          <w:rFonts w:ascii="Arial" w:eastAsia="TimesNewRoman" w:hAnsi="Arial" w:cs="Arial"/>
          <w:sz w:val="24"/>
          <w:szCs w:val="24"/>
          <w:lang w:val="tr-TR"/>
        </w:rPr>
        <w:t>ış</w:t>
      </w:r>
      <w:r>
        <w:rPr>
          <w:rFonts w:ascii="Arial" w:hAnsi="Arial" w:cs="Arial"/>
          <w:sz w:val="24"/>
          <w:szCs w:val="24"/>
          <w:lang w:val="tr-TR"/>
        </w:rPr>
        <w:t>t</w:t>
      </w:r>
      <w:r>
        <w:rPr>
          <w:rFonts w:ascii="Arial" w:eastAsia="TimesNewRoman" w:hAnsi="Arial" w:cs="Arial"/>
          <w:sz w:val="24"/>
          <w:szCs w:val="24"/>
          <w:lang w:val="tr-TR"/>
        </w:rPr>
        <w:t>ı</w:t>
      </w:r>
      <w:r>
        <w:rPr>
          <w:rFonts w:ascii="Arial" w:hAnsi="Arial" w:cs="Arial"/>
          <w:sz w:val="24"/>
          <w:szCs w:val="24"/>
          <w:lang w:val="tr-TR"/>
        </w:rPr>
        <w:t>r.</w:t>
      </w:r>
    </w:p>
    <w:p w:rsidR="00C30B69" w:rsidRDefault="00C30B69" w:rsidP="00C30B69">
      <w:pPr>
        <w:pStyle w:val="Default"/>
        <w:spacing w:after="164" w:line="360" w:lineRule="auto"/>
        <w:ind w:firstLine="360"/>
        <w:rPr>
          <w:rFonts w:ascii="Arial" w:hAnsi="Arial" w:cs="Arial"/>
        </w:rPr>
      </w:pPr>
      <w:r>
        <w:rPr>
          <w:rFonts w:ascii="Arial" w:hAnsi="Arial" w:cs="Arial"/>
        </w:rPr>
        <w:t xml:space="preserve">1. Tam makale: 1 </w:t>
      </w:r>
    </w:p>
    <w:p w:rsidR="00C30B69" w:rsidRDefault="00C30B69" w:rsidP="00C30B69">
      <w:pPr>
        <w:pStyle w:val="Default"/>
        <w:spacing w:after="164" w:line="360" w:lineRule="auto"/>
        <w:ind w:firstLine="360"/>
        <w:rPr>
          <w:rFonts w:ascii="Arial" w:hAnsi="Arial" w:cs="Arial"/>
        </w:rPr>
      </w:pPr>
      <w:r>
        <w:rPr>
          <w:rFonts w:ascii="Arial" w:hAnsi="Arial" w:cs="Arial"/>
        </w:rPr>
        <w:t xml:space="preserve">2. Derleme: </w:t>
      </w:r>
      <w:proofErr w:type="gramStart"/>
      <w:r>
        <w:rPr>
          <w:rFonts w:ascii="Arial" w:hAnsi="Arial" w:cs="Arial"/>
        </w:rPr>
        <w:t>0.6</w:t>
      </w:r>
      <w:proofErr w:type="gramEnd"/>
      <w:r>
        <w:rPr>
          <w:rFonts w:ascii="Arial" w:hAnsi="Arial" w:cs="Arial"/>
        </w:rPr>
        <w:t xml:space="preserve"> </w:t>
      </w:r>
    </w:p>
    <w:p w:rsidR="00C30B69" w:rsidRDefault="00C30B69" w:rsidP="00C30B69">
      <w:pPr>
        <w:pStyle w:val="Default"/>
        <w:spacing w:after="164" w:line="360" w:lineRule="auto"/>
        <w:ind w:firstLine="360"/>
        <w:rPr>
          <w:rFonts w:ascii="Arial" w:hAnsi="Arial" w:cs="Arial"/>
        </w:rPr>
      </w:pPr>
      <w:r>
        <w:rPr>
          <w:rFonts w:ascii="Arial" w:hAnsi="Arial" w:cs="Arial"/>
        </w:rPr>
        <w:t xml:space="preserve">3. Teknik not: </w:t>
      </w:r>
      <w:proofErr w:type="gramStart"/>
      <w:r>
        <w:rPr>
          <w:rFonts w:ascii="Arial" w:hAnsi="Arial" w:cs="Arial"/>
        </w:rPr>
        <w:t>0.5</w:t>
      </w:r>
      <w:proofErr w:type="gramEnd"/>
      <w:r>
        <w:rPr>
          <w:rFonts w:ascii="Arial" w:hAnsi="Arial" w:cs="Arial"/>
        </w:rPr>
        <w:t xml:space="preserve"> </w:t>
      </w:r>
    </w:p>
    <w:p w:rsidR="00C30B69" w:rsidRDefault="00C30B69" w:rsidP="00C30B69">
      <w:pPr>
        <w:pStyle w:val="Default"/>
        <w:spacing w:after="164" w:line="360" w:lineRule="auto"/>
        <w:ind w:firstLine="360"/>
        <w:rPr>
          <w:rFonts w:ascii="Arial" w:hAnsi="Arial" w:cs="Arial"/>
        </w:rPr>
      </w:pPr>
      <w:r>
        <w:rPr>
          <w:rFonts w:ascii="Arial" w:hAnsi="Arial" w:cs="Arial"/>
        </w:rPr>
        <w:t xml:space="preserve">4. Vaka taktimi: </w:t>
      </w:r>
      <w:proofErr w:type="gramStart"/>
      <w:r>
        <w:rPr>
          <w:rFonts w:ascii="Arial" w:hAnsi="Arial" w:cs="Arial"/>
        </w:rPr>
        <w:t>0.4</w:t>
      </w:r>
      <w:proofErr w:type="gramEnd"/>
    </w:p>
    <w:p w:rsidR="00C30B69" w:rsidRDefault="00C30B69" w:rsidP="00C30B69">
      <w:pPr>
        <w:pStyle w:val="Default"/>
        <w:spacing w:line="360" w:lineRule="auto"/>
        <w:ind w:firstLine="360"/>
        <w:rPr>
          <w:rFonts w:ascii="Arial" w:hAnsi="Arial" w:cs="Arial"/>
        </w:rPr>
      </w:pPr>
      <w:r>
        <w:rPr>
          <w:rFonts w:ascii="Arial" w:hAnsi="Arial" w:cs="Arial"/>
        </w:rPr>
        <w:t xml:space="preserve">5. Tartışma: </w:t>
      </w:r>
      <w:proofErr w:type="gramStart"/>
      <w:r>
        <w:rPr>
          <w:rFonts w:ascii="Arial" w:hAnsi="Arial" w:cs="Arial"/>
        </w:rPr>
        <w:t>0.4</w:t>
      </w:r>
      <w:proofErr w:type="gramEnd"/>
      <w:r>
        <w:rPr>
          <w:rFonts w:ascii="Arial" w:hAnsi="Arial" w:cs="Arial"/>
        </w:rPr>
        <w:t xml:space="preserve"> </w:t>
      </w:r>
    </w:p>
    <w:p w:rsidR="00C30B69" w:rsidRDefault="00C30B69" w:rsidP="00C30B69">
      <w:pPr>
        <w:pStyle w:val="Default"/>
        <w:spacing w:line="360" w:lineRule="auto"/>
        <w:ind w:firstLine="360"/>
        <w:rPr>
          <w:rFonts w:ascii="Arial" w:hAnsi="Arial" w:cs="Arial"/>
        </w:rPr>
      </w:pPr>
      <w:r>
        <w:rPr>
          <w:rFonts w:ascii="Arial" w:hAnsi="Arial" w:cs="Arial"/>
        </w:rPr>
        <w:t xml:space="preserve">6. Araştırma sonuçlarının ön duyurusu: </w:t>
      </w:r>
      <w:proofErr w:type="gramStart"/>
      <w:r>
        <w:rPr>
          <w:rFonts w:ascii="Arial" w:hAnsi="Arial" w:cs="Arial"/>
        </w:rPr>
        <w:t>0.5</w:t>
      </w:r>
      <w:proofErr w:type="gramEnd"/>
    </w:p>
    <w:p w:rsidR="00C30B69" w:rsidRDefault="00C30B69" w:rsidP="00C30B69">
      <w:pPr>
        <w:pStyle w:val="Default"/>
        <w:spacing w:line="360" w:lineRule="auto"/>
        <w:ind w:firstLine="360"/>
        <w:rPr>
          <w:rFonts w:ascii="Arial" w:hAnsi="Arial" w:cs="Arial"/>
        </w:rPr>
      </w:pPr>
      <w:r>
        <w:rPr>
          <w:rFonts w:ascii="Arial" w:hAnsi="Arial" w:cs="Arial"/>
        </w:rPr>
        <w:t>7. Editöre mektup vb</w:t>
      </w:r>
      <w:proofErr w:type="gramStart"/>
      <w:r>
        <w:rPr>
          <w:rFonts w:ascii="Arial" w:hAnsi="Arial" w:cs="Arial"/>
        </w:rPr>
        <w:t>.:</w:t>
      </w:r>
      <w:proofErr w:type="gramEnd"/>
      <w:r>
        <w:rPr>
          <w:rFonts w:ascii="Arial" w:hAnsi="Arial" w:cs="Arial"/>
        </w:rPr>
        <w:t xml:space="preserve"> 0.3</w:t>
      </w:r>
    </w:p>
    <w:p w:rsidR="00C30B69" w:rsidRDefault="00C30B69" w:rsidP="00C30B69">
      <w:pPr>
        <w:autoSpaceDE w:val="0"/>
        <w:autoSpaceDN w:val="0"/>
        <w:adjustRightInd w:val="0"/>
        <w:spacing w:after="0" w:line="360" w:lineRule="auto"/>
        <w:jc w:val="both"/>
        <w:rPr>
          <w:rFonts w:ascii="Arial" w:hAnsi="Arial" w:cs="Arial"/>
          <w:b/>
          <w:bCs/>
          <w:sz w:val="24"/>
          <w:szCs w:val="24"/>
          <w:lang w:val="tr-TR"/>
        </w:rPr>
      </w:pPr>
    </w:p>
    <w:p w:rsidR="00C30B69" w:rsidRDefault="00C30B69" w:rsidP="00C30B69">
      <w:pPr>
        <w:pStyle w:val="ListeParagraf"/>
        <w:numPr>
          <w:ilvl w:val="0"/>
          <w:numId w:val="2"/>
        </w:numPr>
        <w:spacing w:line="360" w:lineRule="auto"/>
        <w:jc w:val="both"/>
        <w:rPr>
          <w:rFonts w:ascii="Arial" w:hAnsi="Arial" w:cs="Arial"/>
          <w:b/>
          <w:sz w:val="24"/>
          <w:szCs w:val="24"/>
          <w:lang w:val="tr-TR"/>
        </w:rPr>
      </w:pPr>
      <w:r>
        <w:rPr>
          <w:rFonts w:ascii="Arial" w:hAnsi="Arial" w:cs="Arial"/>
          <w:b/>
          <w:bCs/>
          <w:sz w:val="24"/>
          <w:szCs w:val="24"/>
          <w:lang w:val="tr-TR"/>
        </w:rPr>
        <w:t>Kitap yazarl</w:t>
      </w:r>
      <w:r>
        <w:rPr>
          <w:rFonts w:ascii="Arial" w:eastAsia="TimesNewRoman,Bold" w:hAnsi="Arial" w:cs="Arial"/>
          <w:b/>
          <w:bCs/>
          <w:sz w:val="24"/>
          <w:szCs w:val="24"/>
          <w:lang w:val="tr-TR"/>
        </w:rPr>
        <w:t>ı</w:t>
      </w:r>
      <w:r>
        <w:rPr>
          <w:rFonts w:ascii="Arial" w:hAnsi="Arial" w:cs="Arial"/>
          <w:b/>
          <w:bCs/>
          <w:sz w:val="24"/>
          <w:szCs w:val="24"/>
          <w:lang w:val="tr-TR"/>
        </w:rPr>
        <w:t>klar</w:t>
      </w:r>
      <w:r>
        <w:rPr>
          <w:rFonts w:ascii="Arial" w:eastAsia="TimesNewRoman,Bold" w:hAnsi="Arial" w:cs="Arial"/>
          <w:b/>
          <w:bCs/>
          <w:sz w:val="24"/>
          <w:szCs w:val="24"/>
          <w:lang w:val="tr-TR"/>
        </w:rPr>
        <w:t>ı</w:t>
      </w:r>
    </w:p>
    <w:p w:rsidR="00C30B69" w:rsidRDefault="00C30B69" w:rsidP="00C30B69">
      <w:pPr>
        <w:autoSpaceDE w:val="0"/>
        <w:autoSpaceDN w:val="0"/>
        <w:adjustRightInd w:val="0"/>
        <w:spacing w:after="0" w:line="360" w:lineRule="auto"/>
        <w:jc w:val="both"/>
        <w:rPr>
          <w:rFonts w:ascii="Arial" w:hAnsi="Arial" w:cs="Arial"/>
          <w:sz w:val="24"/>
          <w:szCs w:val="24"/>
          <w:lang w:val="tr-TR"/>
        </w:rPr>
      </w:pPr>
      <w:r>
        <w:rPr>
          <w:rFonts w:ascii="Arial" w:hAnsi="Arial" w:cs="Arial"/>
          <w:b/>
          <w:bCs/>
          <w:sz w:val="24"/>
          <w:szCs w:val="24"/>
          <w:lang w:val="tr-TR"/>
        </w:rPr>
        <w:t xml:space="preserve">A1: </w:t>
      </w:r>
      <w:r>
        <w:rPr>
          <w:rFonts w:ascii="Arial" w:hAnsi="Arial" w:cs="Arial"/>
          <w:sz w:val="24"/>
          <w:szCs w:val="24"/>
          <w:lang w:val="tr-TR"/>
        </w:rPr>
        <w:t>Alan</w:t>
      </w:r>
      <w:r>
        <w:rPr>
          <w:rFonts w:ascii="Arial" w:eastAsia="TimesNewRoman" w:hAnsi="Arial" w:cs="Arial"/>
          <w:sz w:val="24"/>
          <w:szCs w:val="24"/>
          <w:lang w:val="tr-TR"/>
        </w:rPr>
        <w:t>ı</w:t>
      </w:r>
      <w:r w:rsidR="002D5D86">
        <w:rPr>
          <w:rFonts w:ascii="Arial" w:hAnsi="Arial" w:cs="Arial"/>
          <w:sz w:val="24"/>
          <w:szCs w:val="24"/>
          <w:lang w:val="tr-TR"/>
        </w:rPr>
        <w:t>nda tanınmış ulusal ve uluslar</w:t>
      </w:r>
      <w:r>
        <w:rPr>
          <w:rFonts w:ascii="Arial" w:hAnsi="Arial" w:cs="Arial"/>
          <w:sz w:val="24"/>
          <w:szCs w:val="24"/>
          <w:lang w:val="tr-TR"/>
        </w:rPr>
        <w:t>arası bir yayınevi tarafından basılmış bilimsel kitap.</w:t>
      </w:r>
    </w:p>
    <w:p w:rsidR="00C30B69" w:rsidRDefault="00C30B69" w:rsidP="00C30B69">
      <w:pPr>
        <w:autoSpaceDE w:val="0"/>
        <w:autoSpaceDN w:val="0"/>
        <w:adjustRightInd w:val="0"/>
        <w:spacing w:after="0" w:line="360" w:lineRule="auto"/>
        <w:jc w:val="both"/>
        <w:rPr>
          <w:rFonts w:ascii="Arial" w:hAnsi="Arial" w:cs="Arial"/>
          <w:sz w:val="24"/>
          <w:szCs w:val="24"/>
          <w:lang w:val="tr-TR"/>
        </w:rPr>
      </w:pPr>
      <w:r>
        <w:rPr>
          <w:rFonts w:ascii="Arial" w:hAnsi="Arial" w:cs="Arial"/>
          <w:b/>
          <w:sz w:val="24"/>
          <w:szCs w:val="24"/>
          <w:lang w:val="tr-TR"/>
        </w:rPr>
        <w:lastRenderedPageBreak/>
        <w:t>A2:</w:t>
      </w:r>
      <w:r>
        <w:rPr>
          <w:rFonts w:ascii="Arial" w:hAnsi="Arial" w:cs="Arial"/>
          <w:sz w:val="24"/>
          <w:szCs w:val="24"/>
          <w:lang w:val="tr-TR"/>
        </w:rPr>
        <w:t xml:space="preserve"> Alan</w:t>
      </w:r>
      <w:r>
        <w:rPr>
          <w:rFonts w:ascii="Arial" w:eastAsia="TimesNewRoman" w:hAnsi="Arial" w:cs="Arial"/>
          <w:sz w:val="24"/>
          <w:szCs w:val="24"/>
          <w:lang w:val="tr-TR"/>
        </w:rPr>
        <w:t>ı</w:t>
      </w:r>
      <w:r w:rsidR="002D5D86">
        <w:rPr>
          <w:rFonts w:ascii="Arial" w:hAnsi="Arial" w:cs="Arial"/>
          <w:sz w:val="24"/>
          <w:szCs w:val="24"/>
          <w:lang w:val="tr-TR"/>
        </w:rPr>
        <w:t>nda tanınmış ulusal ve uluslar</w:t>
      </w:r>
      <w:r>
        <w:rPr>
          <w:rFonts w:ascii="Arial" w:hAnsi="Arial" w:cs="Arial"/>
          <w:sz w:val="24"/>
          <w:szCs w:val="24"/>
          <w:lang w:val="tr-TR"/>
        </w:rPr>
        <w:t>arası bir yayınevi tarafından basılmış bilimsel kitapta bölüm.</w:t>
      </w:r>
    </w:p>
    <w:p w:rsidR="00C30B69" w:rsidRDefault="00C30B69" w:rsidP="00C30B69">
      <w:pPr>
        <w:autoSpaceDE w:val="0"/>
        <w:autoSpaceDN w:val="0"/>
        <w:adjustRightInd w:val="0"/>
        <w:spacing w:after="0" w:line="360" w:lineRule="auto"/>
        <w:jc w:val="both"/>
        <w:rPr>
          <w:rFonts w:ascii="Arial" w:hAnsi="Arial" w:cs="Arial"/>
          <w:sz w:val="24"/>
          <w:szCs w:val="24"/>
          <w:lang w:val="tr-TR"/>
        </w:rPr>
      </w:pPr>
      <w:r>
        <w:rPr>
          <w:rFonts w:ascii="Arial" w:hAnsi="Arial" w:cs="Arial"/>
          <w:b/>
          <w:sz w:val="24"/>
          <w:szCs w:val="24"/>
          <w:lang w:val="tr-TR"/>
        </w:rPr>
        <w:t>A3:</w:t>
      </w:r>
      <w:r>
        <w:rPr>
          <w:rFonts w:ascii="Arial" w:hAnsi="Arial" w:cs="Arial"/>
          <w:sz w:val="24"/>
          <w:szCs w:val="24"/>
          <w:lang w:val="tr-TR"/>
        </w:rPr>
        <w:t xml:space="preserve"> Kafkas Üniversitesi yayınları arasında yayımlanmış kitap.</w:t>
      </w:r>
    </w:p>
    <w:p w:rsidR="00C30B69" w:rsidRDefault="00C30B69" w:rsidP="00C30B69">
      <w:pPr>
        <w:autoSpaceDE w:val="0"/>
        <w:autoSpaceDN w:val="0"/>
        <w:adjustRightInd w:val="0"/>
        <w:spacing w:after="0" w:line="360" w:lineRule="auto"/>
        <w:jc w:val="both"/>
        <w:rPr>
          <w:rFonts w:ascii="Arial" w:hAnsi="Arial" w:cs="Arial"/>
          <w:sz w:val="24"/>
          <w:szCs w:val="24"/>
          <w:lang w:val="tr-TR"/>
        </w:rPr>
      </w:pPr>
      <w:r>
        <w:rPr>
          <w:rFonts w:ascii="Arial" w:hAnsi="Arial" w:cs="Arial"/>
          <w:b/>
          <w:sz w:val="24"/>
          <w:szCs w:val="24"/>
          <w:lang w:val="tr-TR"/>
        </w:rPr>
        <w:t>A4:</w:t>
      </w:r>
      <w:r>
        <w:rPr>
          <w:rFonts w:ascii="Arial" w:hAnsi="Arial" w:cs="Arial"/>
          <w:sz w:val="24"/>
          <w:szCs w:val="24"/>
          <w:lang w:val="tr-TR"/>
        </w:rPr>
        <w:t xml:space="preserve"> Kafkas Üniversitesi yayınları arasında yayımlanmış kitapta bölüm.</w:t>
      </w:r>
    </w:p>
    <w:p w:rsidR="00C30B69" w:rsidRDefault="00C30B69" w:rsidP="00C30B69">
      <w:pPr>
        <w:autoSpaceDE w:val="0"/>
        <w:autoSpaceDN w:val="0"/>
        <w:adjustRightInd w:val="0"/>
        <w:spacing w:after="0" w:line="360" w:lineRule="auto"/>
        <w:jc w:val="both"/>
        <w:rPr>
          <w:rFonts w:ascii="Arial" w:hAnsi="Arial" w:cs="Arial"/>
          <w:b/>
          <w:bCs/>
          <w:sz w:val="24"/>
          <w:szCs w:val="24"/>
          <w:lang w:val="tr-TR"/>
        </w:rPr>
      </w:pPr>
    </w:p>
    <w:p w:rsidR="00C30B69" w:rsidRDefault="00C30B69" w:rsidP="00C30B69">
      <w:pPr>
        <w:pStyle w:val="ListeParagraf"/>
        <w:numPr>
          <w:ilvl w:val="0"/>
          <w:numId w:val="2"/>
        </w:numPr>
        <w:spacing w:line="360" w:lineRule="auto"/>
        <w:jc w:val="both"/>
        <w:rPr>
          <w:rFonts w:ascii="Arial" w:hAnsi="Arial" w:cs="Arial"/>
          <w:b/>
          <w:sz w:val="24"/>
          <w:szCs w:val="24"/>
          <w:lang w:val="tr-TR"/>
        </w:rPr>
      </w:pPr>
      <w:r>
        <w:rPr>
          <w:rFonts w:ascii="Arial" w:hAnsi="Arial" w:cs="Arial"/>
          <w:b/>
          <w:sz w:val="24"/>
          <w:szCs w:val="24"/>
          <w:lang w:val="tr-TR"/>
        </w:rPr>
        <w:t>Patentler</w:t>
      </w:r>
    </w:p>
    <w:p w:rsidR="00C30B69" w:rsidRDefault="00C30B69" w:rsidP="00C30B69">
      <w:pPr>
        <w:spacing w:line="360" w:lineRule="auto"/>
        <w:jc w:val="both"/>
        <w:rPr>
          <w:rFonts w:ascii="Arial" w:hAnsi="Arial" w:cs="Arial"/>
          <w:sz w:val="24"/>
          <w:szCs w:val="24"/>
          <w:lang w:val="tr-TR"/>
        </w:rPr>
      </w:pPr>
      <w:r>
        <w:rPr>
          <w:rFonts w:ascii="Arial" w:hAnsi="Arial" w:cs="Arial"/>
          <w:b/>
          <w:sz w:val="24"/>
          <w:szCs w:val="24"/>
          <w:lang w:val="tr-TR"/>
        </w:rPr>
        <w:t>B1:</w:t>
      </w:r>
      <w:r>
        <w:rPr>
          <w:rFonts w:ascii="Arial" w:hAnsi="Arial" w:cs="Arial"/>
          <w:sz w:val="24"/>
          <w:szCs w:val="24"/>
          <w:lang w:val="tr-TR"/>
        </w:rPr>
        <w:t xml:space="preserve"> Alanında alınan yurt dışı patent.</w:t>
      </w:r>
    </w:p>
    <w:p w:rsidR="00C30B69" w:rsidRDefault="00C30B69" w:rsidP="00C30B69">
      <w:pPr>
        <w:spacing w:line="360" w:lineRule="auto"/>
        <w:jc w:val="both"/>
        <w:rPr>
          <w:rFonts w:ascii="Arial" w:hAnsi="Arial" w:cs="Arial"/>
          <w:sz w:val="24"/>
          <w:szCs w:val="24"/>
          <w:lang w:val="tr-TR"/>
        </w:rPr>
      </w:pPr>
      <w:r>
        <w:rPr>
          <w:rFonts w:ascii="Arial" w:hAnsi="Arial" w:cs="Arial"/>
          <w:b/>
          <w:sz w:val="24"/>
          <w:szCs w:val="24"/>
          <w:lang w:val="tr-TR"/>
        </w:rPr>
        <w:t>B2:</w:t>
      </w:r>
      <w:r>
        <w:rPr>
          <w:rFonts w:ascii="Arial" w:hAnsi="Arial" w:cs="Arial"/>
          <w:sz w:val="24"/>
          <w:szCs w:val="24"/>
          <w:lang w:val="tr-TR"/>
        </w:rPr>
        <w:t xml:space="preserve"> Alanında alınan yurt içi patent.</w:t>
      </w:r>
    </w:p>
    <w:p w:rsidR="00C30B69" w:rsidRDefault="00C30B69" w:rsidP="00C30B69">
      <w:pPr>
        <w:numPr>
          <w:ilvl w:val="0"/>
          <w:numId w:val="2"/>
        </w:numPr>
        <w:spacing w:line="360" w:lineRule="auto"/>
        <w:jc w:val="both"/>
        <w:rPr>
          <w:rFonts w:ascii="Arial" w:hAnsi="Arial" w:cs="Arial"/>
          <w:b/>
          <w:sz w:val="24"/>
          <w:szCs w:val="24"/>
          <w:lang w:val="tr-TR"/>
        </w:rPr>
      </w:pPr>
      <w:r>
        <w:rPr>
          <w:rFonts w:ascii="Arial" w:hAnsi="Arial" w:cs="Arial"/>
          <w:b/>
          <w:sz w:val="24"/>
          <w:szCs w:val="24"/>
          <w:lang w:val="tr-TR"/>
        </w:rPr>
        <w:t>Projeler</w:t>
      </w:r>
    </w:p>
    <w:p w:rsidR="00C30B69" w:rsidRDefault="00C30B69" w:rsidP="00C30B69">
      <w:pPr>
        <w:spacing w:line="360" w:lineRule="auto"/>
        <w:jc w:val="both"/>
        <w:rPr>
          <w:rFonts w:ascii="Arial" w:hAnsi="Arial" w:cs="Arial"/>
          <w:sz w:val="24"/>
          <w:szCs w:val="24"/>
          <w:lang w:val="tr-TR"/>
        </w:rPr>
      </w:pPr>
      <w:r>
        <w:rPr>
          <w:rFonts w:ascii="Arial" w:hAnsi="Arial" w:cs="Arial"/>
          <w:b/>
          <w:sz w:val="24"/>
          <w:szCs w:val="24"/>
          <w:lang w:val="tr-TR"/>
        </w:rPr>
        <w:t xml:space="preserve">C1: </w:t>
      </w:r>
      <w:r>
        <w:rPr>
          <w:rFonts w:ascii="Arial" w:hAnsi="Arial" w:cs="Arial"/>
          <w:sz w:val="24"/>
          <w:szCs w:val="24"/>
          <w:lang w:val="tr-TR"/>
        </w:rPr>
        <w:t xml:space="preserve">Uluslararası fonlar tarafından desteklenen projeler (AB projeleri, Birleşmiş Millet Projeleri </w:t>
      </w:r>
      <w:proofErr w:type="spellStart"/>
      <w:r>
        <w:rPr>
          <w:rFonts w:ascii="Arial" w:hAnsi="Arial" w:cs="Arial"/>
          <w:sz w:val="24"/>
          <w:szCs w:val="24"/>
          <w:lang w:val="tr-TR"/>
        </w:rPr>
        <w:t>vb</w:t>
      </w:r>
      <w:proofErr w:type="spellEnd"/>
      <w:r>
        <w:rPr>
          <w:rFonts w:ascii="Arial" w:hAnsi="Arial" w:cs="Arial"/>
          <w:sz w:val="24"/>
          <w:szCs w:val="24"/>
          <w:lang w:val="tr-TR"/>
        </w:rPr>
        <w:t xml:space="preserve">). </w:t>
      </w:r>
    </w:p>
    <w:p w:rsidR="00C30B69" w:rsidRDefault="00C30B69" w:rsidP="00C30B69">
      <w:pPr>
        <w:spacing w:line="360" w:lineRule="auto"/>
        <w:jc w:val="both"/>
        <w:rPr>
          <w:rFonts w:ascii="Arial" w:hAnsi="Arial" w:cs="Arial"/>
          <w:sz w:val="24"/>
          <w:szCs w:val="24"/>
          <w:lang w:val="tr-TR"/>
        </w:rPr>
      </w:pPr>
      <w:r>
        <w:rPr>
          <w:rFonts w:ascii="Arial" w:hAnsi="Arial" w:cs="Arial"/>
          <w:b/>
          <w:sz w:val="24"/>
          <w:szCs w:val="24"/>
          <w:lang w:val="tr-TR"/>
        </w:rPr>
        <w:t>C2:</w:t>
      </w:r>
      <w:r>
        <w:rPr>
          <w:rFonts w:ascii="Arial" w:hAnsi="Arial" w:cs="Arial"/>
          <w:sz w:val="24"/>
          <w:szCs w:val="24"/>
          <w:lang w:val="tr-TR"/>
        </w:rPr>
        <w:t xml:space="preserve"> Kurum dışı ulusal fonlar tarafından desteklenen projeler (TÜBİTAK, TAGEM, Kalkınma Bakanlığı </w:t>
      </w:r>
      <w:proofErr w:type="spellStart"/>
      <w:r>
        <w:rPr>
          <w:rFonts w:ascii="Arial" w:hAnsi="Arial" w:cs="Arial"/>
          <w:sz w:val="24"/>
          <w:szCs w:val="24"/>
          <w:lang w:val="tr-TR"/>
        </w:rPr>
        <w:t>vb</w:t>
      </w:r>
      <w:proofErr w:type="spellEnd"/>
      <w:r>
        <w:rPr>
          <w:rFonts w:ascii="Arial" w:hAnsi="Arial" w:cs="Arial"/>
          <w:sz w:val="24"/>
          <w:szCs w:val="24"/>
          <w:lang w:val="tr-TR"/>
        </w:rPr>
        <w:t>)</w:t>
      </w:r>
    </w:p>
    <w:p w:rsidR="00C30B69" w:rsidRDefault="00C30B69" w:rsidP="00C30B69">
      <w:pPr>
        <w:pStyle w:val="ListeParagraf"/>
        <w:numPr>
          <w:ilvl w:val="0"/>
          <w:numId w:val="2"/>
        </w:numPr>
        <w:spacing w:line="360" w:lineRule="auto"/>
        <w:jc w:val="both"/>
        <w:rPr>
          <w:rFonts w:ascii="Arial" w:hAnsi="Arial" w:cs="Arial"/>
          <w:b/>
          <w:sz w:val="24"/>
          <w:szCs w:val="24"/>
          <w:lang w:val="tr-TR"/>
        </w:rPr>
      </w:pPr>
      <w:r>
        <w:rPr>
          <w:rFonts w:ascii="Arial" w:hAnsi="Arial" w:cs="Arial"/>
          <w:b/>
          <w:sz w:val="24"/>
          <w:szCs w:val="24"/>
          <w:lang w:val="tr-TR"/>
        </w:rPr>
        <w:t>Özel Ödül</w:t>
      </w:r>
    </w:p>
    <w:p w:rsidR="00C30B69" w:rsidRDefault="00C30B69" w:rsidP="00C30B69">
      <w:pPr>
        <w:spacing w:line="360" w:lineRule="auto"/>
        <w:jc w:val="both"/>
        <w:rPr>
          <w:rFonts w:ascii="Arial" w:hAnsi="Arial" w:cs="Arial"/>
          <w:sz w:val="24"/>
          <w:szCs w:val="24"/>
          <w:lang w:val="tr-TR"/>
        </w:rPr>
      </w:pPr>
      <w:r>
        <w:rPr>
          <w:rFonts w:ascii="Arial" w:hAnsi="Arial" w:cs="Arial"/>
          <w:sz w:val="24"/>
          <w:szCs w:val="24"/>
          <w:lang w:val="tr-TR"/>
        </w:rPr>
        <w:t xml:space="preserve">        Temel ve Sosyal Bilimler disiplinlerinde en yoğun atıf alan (etki faktörü-</w:t>
      </w:r>
      <w:proofErr w:type="spellStart"/>
      <w:r>
        <w:rPr>
          <w:rFonts w:ascii="Arial" w:hAnsi="Arial" w:cs="Arial"/>
          <w:sz w:val="24"/>
          <w:szCs w:val="24"/>
          <w:lang w:val="tr-TR"/>
        </w:rPr>
        <w:t>Impact</w:t>
      </w:r>
      <w:proofErr w:type="spellEnd"/>
      <w:r>
        <w:rPr>
          <w:rFonts w:ascii="Arial" w:hAnsi="Arial" w:cs="Arial"/>
          <w:sz w:val="24"/>
          <w:szCs w:val="24"/>
          <w:lang w:val="tr-TR"/>
        </w:rPr>
        <w:t xml:space="preserve"> </w:t>
      </w:r>
      <w:proofErr w:type="spellStart"/>
      <w:r>
        <w:rPr>
          <w:rFonts w:ascii="Arial" w:hAnsi="Arial" w:cs="Arial"/>
          <w:sz w:val="24"/>
          <w:szCs w:val="24"/>
          <w:lang w:val="tr-TR"/>
        </w:rPr>
        <w:t>Factor</w:t>
      </w:r>
      <w:proofErr w:type="spellEnd"/>
      <w:r>
        <w:rPr>
          <w:rFonts w:ascii="Arial" w:hAnsi="Arial" w:cs="Arial"/>
          <w:sz w:val="24"/>
          <w:szCs w:val="24"/>
          <w:lang w:val="tr-TR"/>
        </w:rPr>
        <w:t>-en yüksek olan) süreli yayınlarda yer alan makalelere özel ödül verilir. Bu uygulamada, makalenin yayın yılına en yakın yıl için yapılan sıralamada “</w:t>
      </w:r>
      <w:proofErr w:type="spellStart"/>
      <w:r>
        <w:rPr>
          <w:rFonts w:ascii="Arial" w:hAnsi="Arial" w:cs="Arial"/>
          <w:sz w:val="24"/>
          <w:szCs w:val="24"/>
          <w:lang w:val="tr-TR"/>
        </w:rPr>
        <w:t>Journal</w:t>
      </w:r>
      <w:proofErr w:type="spellEnd"/>
      <w:r>
        <w:rPr>
          <w:rFonts w:ascii="Arial" w:hAnsi="Arial" w:cs="Arial"/>
          <w:sz w:val="24"/>
          <w:szCs w:val="24"/>
          <w:lang w:val="tr-TR"/>
        </w:rPr>
        <w:t xml:space="preserve"> </w:t>
      </w:r>
      <w:proofErr w:type="spellStart"/>
      <w:r>
        <w:rPr>
          <w:rFonts w:ascii="Arial" w:hAnsi="Arial" w:cs="Arial"/>
          <w:sz w:val="24"/>
          <w:szCs w:val="24"/>
          <w:lang w:val="tr-TR"/>
        </w:rPr>
        <w:t>Citation</w:t>
      </w:r>
      <w:proofErr w:type="spellEnd"/>
      <w:r>
        <w:rPr>
          <w:rFonts w:ascii="Arial" w:hAnsi="Arial" w:cs="Arial"/>
          <w:sz w:val="24"/>
          <w:szCs w:val="24"/>
          <w:lang w:val="tr-TR"/>
        </w:rPr>
        <w:t xml:space="preserve"> Report </w:t>
      </w:r>
      <w:proofErr w:type="spellStart"/>
      <w:r>
        <w:rPr>
          <w:rFonts w:ascii="Arial" w:hAnsi="Arial" w:cs="Arial"/>
          <w:sz w:val="24"/>
          <w:szCs w:val="24"/>
          <w:lang w:val="tr-TR"/>
        </w:rPr>
        <w:t>Science</w:t>
      </w:r>
      <w:proofErr w:type="spellEnd"/>
      <w:r>
        <w:rPr>
          <w:rFonts w:ascii="Arial" w:hAnsi="Arial" w:cs="Arial"/>
          <w:sz w:val="24"/>
          <w:szCs w:val="24"/>
          <w:lang w:val="tr-TR"/>
        </w:rPr>
        <w:t xml:space="preserve"> Edition” veya “</w:t>
      </w:r>
      <w:proofErr w:type="spellStart"/>
      <w:r>
        <w:rPr>
          <w:rFonts w:ascii="Arial" w:hAnsi="Arial" w:cs="Arial"/>
          <w:sz w:val="24"/>
          <w:szCs w:val="24"/>
          <w:lang w:val="tr-TR"/>
        </w:rPr>
        <w:t>Journal</w:t>
      </w:r>
      <w:proofErr w:type="spellEnd"/>
      <w:r>
        <w:rPr>
          <w:rFonts w:ascii="Arial" w:hAnsi="Arial" w:cs="Arial"/>
          <w:sz w:val="24"/>
          <w:szCs w:val="24"/>
          <w:lang w:val="tr-TR"/>
        </w:rPr>
        <w:t xml:space="preserve"> </w:t>
      </w:r>
      <w:proofErr w:type="spellStart"/>
      <w:r>
        <w:rPr>
          <w:rFonts w:ascii="Arial" w:hAnsi="Arial" w:cs="Arial"/>
          <w:sz w:val="24"/>
          <w:szCs w:val="24"/>
          <w:lang w:val="tr-TR"/>
        </w:rPr>
        <w:t>Citation</w:t>
      </w:r>
      <w:proofErr w:type="spellEnd"/>
      <w:r>
        <w:rPr>
          <w:rFonts w:ascii="Arial" w:hAnsi="Arial" w:cs="Arial"/>
          <w:sz w:val="24"/>
          <w:szCs w:val="24"/>
          <w:lang w:val="tr-TR"/>
        </w:rPr>
        <w:t xml:space="preserve"> Report </w:t>
      </w:r>
      <w:proofErr w:type="spellStart"/>
      <w:r>
        <w:rPr>
          <w:rFonts w:ascii="Arial" w:hAnsi="Arial" w:cs="Arial"/>
          <w:sz w:val="24"/>
          <w:szCs w:val="24"/>
          <w:lang w:val="tr-TR"/>
        </w:rPr>
        <w:t>Social</w:t>
      </w:r>
      <w:proofErr w:type="spellEnd"/>
      <w:r>
        <w:rPr>
          <w:rFonts w:ascii="Arial" w:hAnsi="Arial" w:cs="Arial"/>
          <w:sz w:val="24"/>
          <w:szCs w:val="24"/>
          <w:lang w:val="tr-TR"/>
        </w:rPr>
        <w:t xml:space="preserve"> </w:t>
      </w:r>
      <w:proofErr w:type="spellStart"/>
      <w:r>
        <w:rPr>
          <w:rFonts w:ascii="Arial" w:hAnsi="Arial" w:cs="Arial"/>
          <w:sz w:val="24"/>
          <w:szCs w:val="24"/>
          <w:lang w:val="tr-TR"/>
        </w:rPr>
        <w:t>Science</w:t>
      </w:r>
      <w:proofErr w:type="spellEnd"/>
      <w:r>
        <w:rPr>
          <w:rFonts w:ascii="Arial" w:hAnsi="Arial" w:cs="Arial"/>
          <w:sz w:val="24"/>
          <w:szCs w:val="24"/>
          <w:lang w:val="tr-TR"/>
        </w:rPr>
        <w:t xml:space="preserve"> </w:t>
      </w:r>
      <w:proofErr w:type="spellStart"/>
      <w:r>
        <w:rPr>
          <w:rFonts w:ascii="Arial" w:hAnsi="Arial" w:cs="Arial"/>
          <w:sz w:val="24"/>
          <w:szCs w:val="24"/>
          <w:lang w:val="tr-TR"/>
        </w:rPr>
        <w:t>Edition”in</w:t>
      </w:r>
      <w:proofErr w:type="spellEnd"/>
      <w:r>
        <w:rPr>
          <w:rFonts w:ascii="Arial" w:hAnsi="Arial" w:cs="Arial"/>
          <w:sz w:val="24"/>
          <w:szCs w:val="24"/>
          <w:lang w:val="tr-TR"/>
        </w:rPr>
        <w:t xml:space="preserve"> “Etki Faktörü” 3.00 ve üzeri değere sahip olan süreli yayınlarda yayımlanan tam metinli makaleler için 2 tam makale karşılığı özel ödül verilir.</w:t>
      </w:r>
    </w:p>
    <w:p w:rsidR="00C30B69" w:rsidRDefault="00C30B69" w:rsidP="00C30B69">
      <w:pPr>
        <w:spacing w:line="360" w:lineRule="auto"/>
        <w:jc w:val="both"/>
        <w:rPr>
          <w:rFonts w:ascii="Arial" w:hAnsi="Arial" w:cs="Arial"/>
          <w:sz w:val="24"/>
          <w:szCs w:val="24"/>
          <w:lang w:val="tr-TR"/>
        </w:rPr>
      </w:pPr>
    </w:p>
    <w:p w:rsidR="00C30B69" w:rsidRDefault="00C30B69" w:rsidP="00C30B69">
      <w:pPr>
        <w:pStyle w:val="2-OrtaBaslk"/>
        <w:spacing w:line="360" w:lineRule="auto"/>
        <w:rPr>
          <w:rFonts w:ascii="Arial" w:hAnsi="Arial" w:cs="Arial"/>
          <w:sz w:val="24"/>
          <w:szCs w:val="24"/>
        </w:rPr>
      </w:pPr>
      <w:r>
        <w:rPr>
          <w:rFonts w:ascii="Arial" w:hAnsi="Arial" w:cs="Arial"/>
          <w:sz w:val="24"/>
          <w:szCs w:val="24"/>
        </w:rPr>
        <w:t>ÜÇÜNCÜ BÖLÜM</w:t>
      </w:r>
    </w:p>
    <w:p w:rsidR="00C30B69" w:rsidRDefault="00C30B69" w:rsidP="00C30B69">
      <w:pPr>
        <w:spacing w:line="360" w:lineRule="auto"/>
        <w:jc w:val="center"/>
        <w:rPr>
          <w:rFonts w:ascii="Arial" w:hAnsi="Arial" w:cs="Arial"/>
          <w:b/>
          <w:bCs/>
          <w:sz w:val="24"/>
          <w:szCs w:val="24"/>
          <w:lang w:val="tr-TR"/>
        </w:rPr>
      </w:pPr>
      <w:r>
        <w:rPr>
          <w:rFonts w:ascii="Arial" w:hAnsi="Arial" w:cs="Arial"/>
          <w:b/>
          <w:bCs/>
          <w:sz w:val="24"/>
          <w:szCs w:val="24"/>
          <w:lang w:val="tr-TR"/>
        </w:rPr>
        <w:t>Çeşitli ve Son Hükümler</w:t>
      </w:r>
    </w:p>
    <w:p w:rsidR="00C30B69" w:rsidRDefault="00C30B69" w:rsidP="00C30B69">
      <w:pPr>
        <w:spacing w:line="360" w:lineRule="auto"/>
        <w:jc w:val="both"/>
        <w:rPr>
          <w:rFonts w:ascii="Arial" w:hAnsi="Arial" w:cs="Arial"/>
          <w:b/>
          <w:bCs/>
          <w:sz w:val="24"/>
          <w:szCs w:val="24"/>
          <w:lang w:val="tr-TR"/>
        </w:rPr>
      </w:pPr>
      <w:r>
        <w:rPr>
          <w:rFonts w:ascii="Arial" w:hAnsi="Arial" w:cs="Arial"/>
          <w:b/>
          <w:bCs/>
          <w:sz w:val="24"/>
          <w:szCs w:val="24"/>
          <w:lang w:val="tr-TR"/>
        </w:rPr>
        <w:t>Ödeme Esasları</w:t>
      </w:r>
    </w:p>
    <w:p w:rsidR="00C30B69" w:rsidRDefault="00C30B69" w:rsidP="00C30B69">
      <w:pPr>
        <w:spacing w:line="360" w:lineRule="auto"/>
        <w:jc w:val="both"/>
        <w:rPr>
          <w:rFonts w:ascii="Arial" w:hAnsi="Arial" w:cs="Arial"/>
          <w:sz w:val="24"/>
          <w:szCs w:val="24"/>
          <w:lang w:val="tr-TR"/>
        </w:rPr>
      </w:pPr>
      <w:r>
        <w:rPr>
          <w:rFonts w:ascii="Arial" w:hAnsi="Arial" w:cs="Arial"/>
          <w:b/>
          <w:sz w:val="24"/>
          <w:szCs w:val="24"/>
          <w:lang w:val="tr-TR"/>
        </w:rPr>
        <w:t xml:space="preserve">Madde 9- (1) </w:t>
      </w:r>
      <w:r>
        <w:rPr>
          <w:rFonts w:ascii="Arial" w:hAnsi="Arial" w:cs="Arial"/>
          <w:sz w:val="24"/>
          <w:szCs w:val="24"/>
          <w:lang w:val="tr-TR"/>
        </w:rPr>
        <w:t xml:space="preserve"> Bilimsel yayın için ödemelerde aşağıdaki hususlar göz önünde bulundurulur.</w:t>
      </w:r>
    </w:p>
    <w:p w:rsidR="00C30B69" w:rsidRDefault="00C30B69" w:rsidP="00C30B69">
      <w:pPr>
        <w:pStyle w:val="ListeParagraf"/>
        <w:numPr>
          <w:ilvl w:val="0"/>
          <w:numId w:val="3"/>
        </w:numPr>
        <w:spacing w:line="360" w:lineRule="auto"/>
        <w:jc w:val="both"/>
        <w:rPr>
          <w:rFonts w:ascii="Arial" w:hAnsi="Arial" w:cs="Arial"/>
          <w:sz w:val="24"/>
          <w:szCs w:val="24"/>
          <w:lang w:val="tr-TR"/>
        </w:rPr>
      </w:pPr>
      <w:r>
        <w:rPr>
          <w:rFonts w:ascii="Arial" w:hAnsi="Arial" w:cs="Arial"/>
          <w:sz w:val="24"/>
          <w:szCs w:val="24"/>
          <w:lang w:val="tr-TR"/>
        </w:rPr>
        <w:t>Ödemelerde basılı eserin basım yılı esas alınır.</w:t>
      </w:r>
    </w:p>
    <w:p w:rsidR="00C30B69" w:rsidRDefault="00C30B69" w:rsidP="00C30B69">
      <w:pPr>
        <w:pStyle w:val="ListeParagraf"/>
        <w:numPr>
          <w:ilvl w:val="0"/>
          <w:numId w:val="3"/>
        </w:numPr>
        <w:spacing w:line="360" w:lineRule="auto"/>
        <w:jc w:val="both"/>
        <w:rPr>
          <w:rFonts w:ascii="Arial" w:hAnsi="Arial" w:cs="Arial"/>
          <w:sz w:val="24"/>
          <w:szCs w:val="24"/>
          <w:lang w:val="tr-TR"/>
        </w:rPr>
      </w:pPr>
      <w:r>
        <w:rPr>
          <w:rFonts w:ascii="Arial" w:hAnsi="Arial" w:cs="Arial"/>
          <w:sz w:val="24"/>
          <w:szCs w:val="24"/>
          <w:lang w:val="tr-TR"/>
        </w:rPr>
        <w:t>Ödemeler, eser çıktıktan sonra izleyen yılın sonuna kadar yapılır.</w:t>
      </w:r>
    </w:p>
    <w:p w:rsidR="00C30B69" w:rsidRDefault="00C30B69" w:rsidP="00C30B69">
      <w:pPr>
        <w:pStyle w:val="ListeParagraf"/>
        <w:numPr>
          <w:ilvl w:val="0"/>
          <w:numId w:val="3"/>
        </w:numPr>
        <w:spacing w:line="360" w:lineRule="auto"/>
        <w:jc w:val="both"/>
        <w:rPr>
          <w:rFonts w:ascii="Arial" w:hAnsi="Arial" w:cs="Arial"/>
          <w:sz w:val="24"/>
          <w:szCs w:val="24"/>
          <w:lang w:val="tr-TR"/>
        </w:rPr>
      </w:pPr>
      <w:r>
        <w:rPr>
          <w:rFonts w:ascii="Arial" w:hAnsi="Arial" w:cs="Arial"/>
          <w:sz w:val="24"/>
          <w:szCs w:val="24"/>
          <w:lang w:val="tr-TR"/>
        </w:rPr>
        <w:lastRenderedPageBreak/>
        <w:t>Çok yazarlı çalışmalarda ödemeler başvurulması halinde tüm yazarlara eşit olarak bölünerek yapılır. Şayet yazarlardan bir veya birkaçı yabancı uyruklu ya da Kafkas Üniversitesi personeli değilse bu kişilere ödeme yapılmaz. Bu kişilerin paylarına düşen teşvik miktarları bütçede kalır.</w:t>
      </w:r>
    </w:p>
    <w:p w:rsidR="00C30B69" w:rsidRDefault="00C30B69" w:rsidP="00C30B69">
      <w:pPr>
        <w:pStyle w:val="ListeParagraf"/>
        <w:numPr>
          <w:ilvl w:val="0"/>
          <w:numId w:val="3"/>
        </w:numPr>
        <w:spacing w:line="360" w:lineRule="auto"/>
        <w:jc w:val="both"/>
        <w:rPr>
          <w:rFonts w:ascii="Arial" w:hAnsi="Arial" w:cs="Arial"/>
          <w:sz w:val="24"/>
          <w:szCs w:val="24"/>
          <w:lang w:val="tr-TR"/>
        </w:rPr>
      </w:pPr>
      <w:r>
        <w:rPr>
          <w:rFonts w:ascii="Arial" w:hAnsi="Arial" w:cs="Arial"/>
          <w:sz w:val="24"/>
          <w:szCs w:val="24"/>
          <w:lang w:val="tr-TR"/>
        </w:rPr>
        <w:t>Çok yazarlı çalışmalarda kişi başın</w:t>
      </w:r>
      <w:r w:rsidR="00FB0065">
        <w:rPr>
          <w:rFonts w:ascii="Arial" w:hAnsi="Arial" w:cs="Arial"/>
          <w:sz w:val="24"/>
          <w:szCs w:val="24"/>
          <w:lang w:val="tr-TR"/>
        </w:rPr>
        <w:t>a düşen ödül miktarı 100</w:t>
      </w:r>
      <w:r>
        <w:rPr>
          <w:rFonts w:ascii="Arial" w:hAnsi="Arial" w:cs="Arial"/>
          <w:sz w:val="24"/>
          <w:szCs w:val="24"/>
          <w:lang w:val="tr-TR"/>
        </w:rPr>
        <w:t xml:space="preserve"> TL’nin altında olan meblağlar için ödeme yapılmaz.</w:t>
      </w:r>
    </w:p>
    <w:p w:rsidR="00C30B69" w:rsidRDefault="00C30B69" w:rsidP="00C30B69">
      <w:pPr>
        <w:pStyle w:val="ListeParagraf"/>
        <w:numPr>
          <w:ilvl w:val="0"/>
          <w:numId w:val="3"/>
        </w:numPr>
        <w:spacing w:line="360" w:lineRule="auto"/>
        <w:jc w:val="both"/>
        <w:rPr>
          <w:rFonts w:ascii="Arial" w:hAnsi="Arial" w:cs="Arial"/>
          <w:sz w:val="24"/>
          <w:szCs w:val="24"/>
          <w:lang w:val="tr-TR"/>
        </w:rPr>
      </w:pPr>
      <w:r>
        <w:rPr>
          <w:rFonts w:ascii="Arial" w:hAnsi="Arial" w:cs="Arial"/>
          <w:sz w:val="24"/>
          <w:szCs w:val="24"/>
          <w:lang w:val="tr-TR"/>
        </w:rPr>
        <w:t xml:space="preserve">Kafkas Üniversitesi’nin telif ödediği çalışmalar </w:t>
      </w:r>
      <w:r w:rsidR="002D5D86">
        <w:rPr>
          <w:rFonts w:ascii="Arial" w:hAnsi="Arial" w:cs="Arial"/>
          <w:sz w:val="24"/>
          <w:szCs w:val="24"/>
          <w:lang w:val="tr-TR"/>
        </w:rPr>
        <w:t xml:space="preserve">ve basım giderlerini karşıladığı kitaplar </w:t>
      </w:r>
      <w:r>
        <w:rPr>
          <w:rFonts w:ascii="Arial" w:hAnsi="Arial" w:cs="Arial"/>
          <w:sz w:val="24"/>
          <w:szCs w:val="24"/>
          <w:lang w:val="tr-TR"/>
        </w:rPr>
        <w:t>için ödeme yapılmaz.</w:t>
      </w:r>
    </w:p>
    <w:p w:rsidR="00C30B69" w:rsidRDefault="00C30B69" w:rsidP="00C30B69">
      <w:pPr>
        <w:pStyle w:val="ListeParagraf"/>
        <w:numPr>
          <w:ilvl w:val="0"/>
          <w:numId w:val="3"/>
        </w:numPr>
        <w:spacing w:line="360" w:lineRule="auto"/>
        <w:jc w:val="both"/>
        <w:rPr>
          <w:rFonts w:ascii="Arial" w:hAnsi="Arial" w:cs="Arial"/>
          <w:sz w:val="24"/>
          <w:szCs w:val="24"/>
          <w:lang w:val="tr-TR"/>
        </w:rPr>
      </w:pPr>
      <w:r>
        <w:rPr>
          <w:rFonts w:ascii="Arial" w:hAnsi="Arial" w:cs="Arial"/>
          <w:sz w:val="24"/>
          <w:szCs w:val="24"/>
          <w:lang w:val="tr-TR"/>
        </w:rPr>
        <w:t>Kitaplara ilişkin teşvik ödemelerinde şayet kitabın ilk baskısı teşvikten yararlanmış ise o kitabın 2. ve müteakip baskıları (genişletilmiş, ilaveli, güncellenmiş vs. gibi düzeltmeler de dahil) yeniden teşvikten yararlanmak amacıyla kullanılamaz.</w:t>
      </w:r>
    </w:p>
    <w:p w:rsidR="00C30B69" w:rsidRDefault="00C30B69" w:rsidP="00C30B69">
      <w:pPr>
        <w:pStyle w:val="ListeParagraf"/>
        <w:numPr>
          <w:ilvl w:val="0"/>
          <w:numId w:val="3"/>
        </w:numPr>
        <w:spacing w:line="360" w:lineRule="auto"/>
        <w:jc w:val="both"/>
        <w:rPr>
          <w:rFonts w:ascii="Arial" w:hAnsi="Arial" w:cs="Arial"/>
          <w:sz w:val="24"/>
          <w:szCs w:val="24"/>
          <w:lang w:val="tr-TR"/>
        </w:rPr>
      </w:pPr>
      <w:r>
        <w:rPr>
          <w:rFonts w:ascii="Arial" w:hAnsi="Arial" w:cs="Arial"/>
          <w:sz w:val="24"/>
          <w:szCs w:val="24"/>
          <w:lang w:val="tr-TR"/>
        </w:rPr>
        <w:t xml:space="preserve">Sadece elektronik ortamda yayımlanan dergilerdeki yayınlar (indekse girenler hariç) teşvikten yaralanmak amacıyla kullanılamazlar.  </w:t>
      </w:r>
    </w:p>
    <w:p w:rsidR="00C30B69" w:rsidRDefault="00C30B69" w:rsidP="00C30B69">
      <w:pPr>
        <w:pStyle w:val="ListeParagraf"/>
        <w:numPr>
          <w:ilvl w:val="0"/>
          <w:numId w:val="3"/>
        </w:numPr>
        <w:spacing w:line="360" w:lineRule="auto"/>
        <w:jc w:val="both"/>
        <w:rPr>
          <w:rFonts w:ascii="Arial" w:hAnsi="Arial" w:cs="Arial"/>
          <w:sz w:val="24"/>
          <w:szCs w:val="24"/>
          <w:lang w:val="tr-TR"/>
        </w:rPr>
      </w:pPr>
      <w:r>
        <w:rPr>
          <w:rFonts w:ascii="Arial" w:hAnsi="Arial" w:cs="Arial"/>
          <w:sz w:val="24"/>
          <w:szCs w:val="24"/>
          <w:lang w:val="tr-TR"/>
        </w:rPr>
        <w:t>Bir kişi Madde 8’de</w:t>
      </w:r>
      <w:r>
        <w:rPr>
          <w:rFonts w:ascii="Arial" w:hAnsi="Arial" w:cs="Arial"/>
          <w:color w:val="FF6600"/>
          <w:sz w:val="24"/>
          <w:szCs w:val="24"/>
          <w:lang w:val="tr-TR"/>
        </w:rPr>
        <w:t xml:space="preserve"> </w:t>
      </w:r>
      <w:r>
        <w:rPr>
          <w:rFonts w:ascii="Arial" w:hAnsi="Arial" w:cs="Arial"/>
          <w:sz w:val="24"/>
          <w:szCs w:val="24"/>
          <w:lang w:val="tr-TR"/>
        </w:rPr>
        <w:t>tanımlanan faaliyetinden (a-e) bir yıl içinde en fazla iki kez teşvik başvurusunda bulunabilir.</w:t>
      </w:r>
    </w:p>
    <w:p w:rsidR="00C30B69" w:rsidRDefault="004C0E5C" w:rsidP="00173CB7">
      <w:pPr>
        <w:pStyle w:val="ListeParagraf"/>
        <w:numPr>
          <w:ilvl w:val="0"/>
          <w:numId w:val="3"/>
        </w:numPr>
        <w:spacing w:line="360" w:lineRule="auto"/>
        <w:jc w:val="both"/>
        <w:rPr>
          <w:rFonts w:ascii="Arial" w:hAnsi="Arial" w:cs="Arial"/>
          <w:sz w:val="24"/>
          <w:szCs w:val="24"/>
          <w:lang w:val="tr-TR"/>
        </w:rPr>
      </w:pPr>
      <w:r>
        <w:rPr>
          <w:rFonts w:ascii="Arial" w:hAnsi="Arial" w:cs="Arial"/>
          <w:sz w:val="24"/>
          <w:szCs w:val="24"/>
          <w:lang w:val="tr-TR"/>
        </w:rPr>
        <w:t>Bu yönergede</w:t>
      </w:r>
      <w:r w:rsidR="00C30B69">
        <w:rPr>
          <w:rFonts w:ascii="Arial" w:hAnsi="Arial" w:cs="Arial"/>
          <w:sz w:val="24"/>
          <w:szCs w:val="24"/>
          <w:lang w:val="tr-TR"/>
        </w:rPr>
        <w:t xml:space="preserve"> belirlenen koşulları sağlayarak teşvik programından yararlanmak isteyen kişiler “</w:t>
      </w:r>
      <w:r w:rsidR="00173CB7" w:rsidRPr="00173CB7">
        <w:rPr>
          <w:rFonts w:ascii="Arial" w:hAnsi="Arial" w:cs="Arial"/>
          <w:sz w:val="24"/>
          <w:szCs w:val="24"/>
          <w:lang w:val="tr-TR"/>
        </w:rPr>
        <w:t xml:space="preserve">Akademik ve Bilimsel/Sanatsal Etkinlikleri Teşvik </w:t>
      </w:r>
      <w:r w:rsidR="00C30B69">
        <w:rPr>
          <w:rFonts w:ascii="Arial" w:hAnsi="Arial" w:cs="Arial"/>
          <w:sz w:val="24"/>
          <w:szCs w:val="24"/>
          <w:lang w:val="tr-TR"/>
        </w:rPr>
        <w:t xml:space="preserve">Başvuru </w:t>
      </w:r>
      <w:proofErr w:type="spellStart"/>
      <w:r w:rsidR="00C30B69">
        <w:rPr>
          <w:rFonts w:ascii="Arial" w:hAnsi="Arial" w:cs="Arial"/>
          <w:sz w:val="24"/>
          <w:szCs w:val="24"/>
          <w:lang w:val="tr-TR"/>
        </w:rPr>
        <w:t>Formu’nu</w:t>
      </w:r>
      <w:proofErr w:type="spellEnd"/>
      <w:r w:rsidR="00C30B69">
        <w:rPr>
          <w:rFonts w:ascii="Arial" w:hAnsi="Arial" w:cs="Arial"/>
          <w:sz w:val="24"/>
          <w:szCs w:val="24"/>
          <w:lang w:val="tr-TR"/>
        </w:rPr>
        <w:t>” doldurarak gerekli eklerle birlikte Kafkas Üniversitesi Bilimsel Araştırma Projeleri Birimi’ne başvurabilirler.</w:t>
      </w:r>
    </w:p>
    <w:p w:rsidR="00C30B69" w:rsidRDefault="00C30B69" w:rsidP="00C30B69">
      <w:pPr>
        <w:pStyle w:val="Default"/>
        <w:numPr>
          <w:ilvl w:val="0"/>
          <w:numId w:val="3"/>
        </w:numPr>
        <w:spacing w:after="164" w:line="360" w:lineRule="auto"/>
        <w:jc w:val="both"/>
        <w:rPr>
          <w:rFonts w:ascii="Arial" w:hAnsi="Arial" w:cs="Arial"/>
        </w:rPr>
      </w:pPr>
      <w:r>
        <w:rPr>
          <w:rFonts w:ascii="Arial" w:hAnsi="Arial" w:cs="Arial"/>
        </w:rPr>
        <w:t xml:space="preserve">Tam makale için asgari ve azami teşvik miktarı BAP Komisyonunun önerisi de dikkate alınarak Üniversite Yönetim Kurulu tarafından belirlenir. </w:t>
      </w:r>
    </w:p>
    <w:p w:rsidR="00C30B69" w:rsidRDefault="00C30B69" w:rsidP="00C30B69">
      <w:pPr>
        <w:pStyle w:val="ListeParagraf"/>
        <w:numPr>
          <w:ilvl w:val="0"/>
          <w:numId w:val="3"/>
        </w:numPr>
        <w:spacing w:line="360" w:lineRule="auto"/>
        <w:jc w:val="both"/>
        <w:rPr>
          <w:rFonts w:ascii="Arial" w:hAnsi="Arial" w:cs="Arial"/>
          <w:sz w:val="24"/>
          <w:szCs w:val="24"/>
          <w:lang w:val="tr-TR"/>
        </w:rPr>
      </w:pPr>
      <w:r>
        <w:rPr>
          <w:rFonts w:ascii="Arial" w:hAnsi="Arial" w:cs="Arial"/>
          <w:sz w:val="24"/>
          <w:szCs w:val="24"/>
          <w:lang w:val="tr-TR"/>
        </w:rPr>
        <w:t>Başvuru formu ile birlikte sunulması gerekli ekler:</w:t>
      </w:r>
    </w:p>
    <w:p w:rsidR="00C30B69" w:rsidRDefault="00C30B69" w:rsidP="00C30B69">
      <w:pPr>
        <w:pStyle w:val="ListeParagraf"/>
        <w:numPr>
          <w:ilvl w:val="1"/>
          <w:numId w:val="3"/>
        </w:numPr>
        <w:spacing w:line="360" w:lineRule="auto"/>
        <w:jc w:val="both"/>
        <w:rPr>
          <w:rFonts w:ascii="Arial" w:hAnsi="Arial" w:cs="Arial"/>
          <w:sz w:val="24"/>
          <w:szCs w:val="24"/>
          <w:lang w:val="tr-TR"/>
        </w:rPr>
      </w:pPr>
      <w:r>
        <w:rPr>
          <w:rFonts w:ascii="Arial" w:hAnsi="Arial" w:cs="Arial"/>
          <w:sz w:val="24"/>
          <w:szCs w:val="24"/>
          <w:lang w:val="tr-TR"/>
        </w:rPr>
        <w:t xml:space="preserve">Yayınlar için; yayının ayrı baskısı veya fotokopisi ile yayının Madde 8’de belirtilen yayın çeşitlerinden hangisine uygun olduğunu gösteren belge. </w:t>
      </w:r>
    </w:p>
    <w:p w:rsidR="00C30B69" w:rsidRDefault="00C30B69" w:rsidP="00C30B69">
      <w:pPr>
        <w:pStyle w:val="ListeParagraf"/>
        <w:numPr>
          <w:ilvl w:val="1"/>
          <w:numId w:val="3"/>
        </w:numPr>
        <w:spacing w:line="360" w:lineRule="auto"/>
        <w:jc w:val="both"/>
        <w:rPr>
          <w:rFonts w:ascii="Arial" w:hAnsi="Arial" w:cs="Arial"/>
          <w:sz w:val="24"/>
          <w:szCs w:val="24"/>
          <w:lang w:val="tr-TR"/>
        </w:rPr>
      </w:pPr>
      <w:r>
        <w:rPr>
          <w:rFonts w:ascii="Arial" w:hAnsi="Arial" w:cs="Arial"/>
          <w:sz w:val="24"/>
          <w:szCs w:val="24"/>
          <w:lang w:val="tr-TR"/>
        </w:rPr>
        <w:t>Kitaplar için; ilgili yazarın isminin, kitabın basım yılının ve basımevinin adının yer aldığı sayfalar ile kitap kapağının fotokopileri</w:t>
      </w:r>
    </w:p>
    <w:p w:rsidR="00C30B69" w:rsidRDefault="00C30B69" w:rsidP="00C30B69">
      <w:pPr>
        <w:pStyle w:val="ListeParagraf"/>
        <w:numPr>
          <w:ilvl w:val="1"/>
          <w:numId w:val="3"/>
        </w:numPr>
        <w:spacing w:line="360" w:lineRule="auto"/>
        <w:jc w:val="both"/>
        <w:rPr>
          <w:rFonts w:ascii="Arial" w:hAnsi="Arial" w:cs="Arial"/>
          <w:sz w:val="24"/>
          <w:szCs w:val="24"/>
          <w:lang w:val="tr-TR"/>
        </w:rPr>
      </w:pPr>
      <w:r>
        <w:rPr>
          <w:rFonts w:ascii="Arial" w:hAnsi="Arial" w:cs="Arial"/>
          <w:sz w:val="24"/>
          <w:szCs w:val="24"/>
          <w:lang w:val="tr-TR"/>
        </w:rPr>
        <w:t>Tebliğler için; tebliğ kitapçığının ön kapak sayfasının, yazarın adının yer aldığı indeks sayfasının ve tebliğ özetinin fotokopileri</w:t>
      </w:r>
    </w:p>
    <w:p w:rsidR="00C30B69" w:rsidRDefault="00C30B69" w:rsidP="00C30B69">
      <w:pPr>
        <w:pStyle w:val="ListeParagraf"/>
        <w:numPr>
          <w:ilvl w:val="1"/>
          <w:numId w:val="3"/>
        </w:numPr>
        <w:spacing w:line="360" w:lineRule="auto"/>
        <w:jc w:val="both"/>
        <w:rPr>
          <w:rFonts w:ascii="Arial" w:hAnsi="Arial" w:cs="Arial"/>
          <w:sz w:val="24"/>
          <w:szCs w:val="24"/>
          <w:lang w:val="tr-TR"/>
        </w:rPr>
      </w:pPr>
      <w:r>
        <w:rPr>
          <w:rFonts w:ascii="Arial" w:hAnsi="Arial" w:cs="Arial"/>
          <w:sz w:val="24"/>
          <w:szCs w:val="24"/>
          <w:lang w:val="tr-TR"/>
        </w:rPr>
        <w:t>Patentler için; patent belgesinin fotokopisi</w:t>
      </w:r>
    </w:p>
    <w:p w:rsidR="00C30B69" w:rsidRDefault="00C30B69" w:rsidP="00C30B69">
      <w:pPr>
        <w:pStyle w:val="ListeParagraf"/>
        <w:numPr>
          <w:ilvl w:val="1"/>
          <w:numId w:val="3"/>
        </w:numPr>
        <w:spacing w:line="360" w:lineRule="auto"/>
        <w:jc w:val="both"/>
        <w:rPr>
          <w:rFonts w:ascii="Arial" w:hAnsi="Arial" w:cs="Arial"/>
          <w:sz w:val="24"/>
          <w:szCs w:val="24"/>
          <w:lang w:val="tr-TR"/>
        </w:rPr>
      </w:pPr>
      <w:r>
        <w:rPr>
          <w:rFonts w:ascii="Arial" w:hAnsi="Arial" w:cs="Arial"/>
          <w:sz w:val="24"/>
          <w:szCs w:val="24"/>
          <w:lang w:val="tr-TR"/>
        </w:rPr>
        <w:t xml:space="preserve">Projeler için, </w:t>
      </w:r>
      <w:r w:rsidR="00BC7AF1">
        <w:rPr>
          <w:rFonts w:ascii="Arial" w:hAnsi="Arial" w:cs="Arial"/>
          <w:sz w:val="24"/>
          <w:szCs w:val="24"/>
          <w:lang w:val="tr-TR"/>
        </w:rPr>
        <w:t xml:space="preserve">proje yürütücüsü olduğunu ve </w:t>
      </w:r>
      <w:r>
        <w:rPr>
          <w:rFonts w:ascii="Arial" w:hAnsi="Arial" w:cs="Arial"/>
          <w:sz w:val="24"/>
          <w:szCs w:val="24"/>
          <w:lang w:val="tr-TR"/>
        </w:rPr>
        <w:t>projenin desteklendiğini belirtir belge.</w:t>
      </w:r>
    </w:p>
    <w:p w:rsidR="00C30B69" w:rsidRDefault="00C30B69" w:rsidP="00C30B69">
      <w:pPr>
        <w:pStyle w:val="ListeParagraf"/>
        <w:spacing w:line="360" w:lineRule="auto"/>
        <w:ind w:left="0"/>
        <w:jc w:val="both"/>
        <w:rPr>
          <w:rFonts w:ascii="Arial" w:hAnsi="Arial" w:cs="Arial"/>
          <w:sz w:val="24"/>
          <w:szCs w:val="24"/>
          <w:lang w:val="tr-TR"/>
        </w:rPr>
      </w:pPr>
    </w:p>
    <w:p w:rsidR="00C30B69" w:rsidRDefault="00CE13E7" w:rsidP="00C30B69">
      <w:pPr>
        <w:spacing w:line="360" w:lineRule="auto"/>
        <w:jc w:val="both"/>
        <w:rPr>
          <w:rFonts w:ascii="Arial" w:hAnsi="Arial" w:cs="Arial"/>
          <w:sz w:val="24"/>
          <w:szCs w:val="24"/>
          <w:lang w:val="tr-TR"/>
        </w:rPr>
      </w:pPr>
      <w:r>
        <w:rPr>
          <w:rFonts w:ascii="Arial" w:hAnsi="Arial" w:cs="Arial"/>
          <w:b/>
          <w:sz w:val="24"/>
          <w:szCs w:val="24"/>
          <w:lang w:val="tr-TR"/>
        </w:rPr>
        <w:lastRenderedPageBreak/>
        <w:t xml:space="preserve">                 </w:t>
      </w:r>
      <w:r w:rsidR="00C30B69">
        <w:rPr>
          <w:rFonts w:ascii="Arial" w:hAnsi="Arial" w:cs="Arial"/>
          <w:b/>
          <w:sz w:val="24"/>
          <w:szCs w:val="24"/>
          <w:lang w:val="tr-TR"/>
        </w:rPr>
        <w:t xml:space="preserve"> (2) </w:t>
      </w:r>
      <w:r w:rsidR="00C30B69">
        <w:rPr>
          <w:rFonts w:ascii="Arial" w:hAnsi="Arial" w:cs="Arial"/>
          <w:sz w:val="24"/>
          <w:szCs w:val="24"/>
          <w:lang w:val="tr-TR"/>
        </w:rPr>
        <w:t xml:space="preserve"> Uluslararası bilimsel faaliyetlere katılım için ödemelerde aşağıdaki hususlar dikkate alınır.</w:t>
      </w:r>
    </w:p>
    <w:p w:rsidR="00C30B69" w:rsidRDefault="00C30B69" w:rsidP="00C30B69">
      <w:pPr>
        <w:numPr>
          <w:ilvl w:val="0"/>
          <w:numId w:val="4"/>
        </w:numPr>
        <w:tabs>
          <w:tab w:val="left" w:pos="360"/>
        </w:tabs>
        <w:suppressAutoHyphens/>
        <w:spacing w:after="0" w:line="360" w:lineRule="auto"/>
        <w:jc w:val="both"/>
        <w:rPr>
          <w:rFonts w:ascii="Arial" w:hAnsi="Arial" w:cs="Arial"/>
          <w:sz w:val="24"/>
          <w:szCs w:val="24"/>
        </w:rPr>
      </w:pPr>
      <w:proofErr w:type="spellStart"/>
      <w:r>
        <w:rPr>
          <w:rFonts w:ascii="Arial" w:hAnsi="Arial" w:cs="Arial"/>
          <w:sz w:val="24"/>
          <w:szCs w:val="24"/>
        </w:rPr>
        <w:t>Sunum</w:t>
      </w:r>
      <w:proofErr w:type="spellEnd"/>
      <w:r>
        <w:rPr>
          <w:rFonts w:ascii="Arial" w:hAnsi="Arial" w:cs="Arial"/>
          <w:sz w:val="24"/>
          <w:szCs w:val="24"/>
        </w:rPr>
        <w:t xml:space="preserve">, poster </w:t>
      </w:r>
      <w:proofErr w:type="spellStart"/>
      <w:r>
        <w:rPr>
          <w:rFonts w:ascii="Arial" w:hAnsi="Arial" w:cs="Arial"/>
          <w:sz w:val="24"/>
          <w:szCs w:val="24"/>
        </w:rPr>
        <w:t>veya</w:t>
      </w:r>
      <w:proofErr w:type="spellEnd"/>
      <w:r>
        <w:rPr>
          <w:rFonts w:ascii="Arial" w:hAnsi="Arial" w:cs="Arial"/>
          <w:sz w:val="24"/>
          <w:szCs w:val="24"/>
        </w:rPr>
        <w:t xml:space="preserve"> </w:t>
      </w:r>
      <w:proofErr w:type="spellStart"/>
      <w:r>
        <w:rPr>
          <w:rFonts w:ascii="Arial" w:hAnsi="Arial" w:cs="Arial"/>
          <w:sz w:val="24"/>
          <w:szCs w:val="24"/>
        </w:rPr>
        <w:t>sanatsal</w:t>
      </w:r>
      <w:proofErr w:type="spellEnd"/>
      <w:r>
        <w:rPr>
          <w:rFonts w:ascii="Arial" w:hAnsi="Arial" w:cs="Arial"/>
          <w:sz w:val="24"/>
          <w:szCs w:val="24"/>
        </w:rPr>
        <w:t xml:space="preserve"> </w:t>
      </w:r>
      <w:proofErr w:type="spellStart"/>
      <w:r>
        <w:rPr>
          <w:rFonts w:ascii="Arial" w:hAnsi="Arial" w:cs="Arial"/>
          <w:sz w:val="24"/>
          <w:szCs w:val="24"/>
        </w:rPr>
        <w:t>etkinliğin</w:t>
      </w:r>
      <w:proofErr w:type="spellEnd"/>
      <w:r>
        <w:rPr>
          <w:rFonts w:ascii="Arial" w:hAnsi="Arial" w:cs="Arial"/>
          <w:sz w:val="24"/>
          <w:szCs w:val="24"/>
        </w:rPr>
        <w:t xml:space="preserve">, </w:t>
      </w:r>
      <w:proofErr w:type="spellStart"/>
      <w:r>
        <w:rPr>
          <w:rFonts w:ascii="Arial" w:hAnsi="Arial" w:cs="Arial"/>
          <w:sz w:val="24"/>
          <w:szCs w:val="24"/>
        </w:rPr>
        <w:t>düzenleme</w:t>
      </w:r>
      <w:proofErr w:type="spellEnd"/>
      <w:r>
        <w:rPr>
          <w:rFonts w:ascii="Arial" w:hAnsi="Arial" w:cs="Arial"/>
          <w:sz w:val="24"/>
          <w:szCs w:val="24"/>
        </w:rPr>
        <w:t xml:space="preserve"> </w:t>
      </w:r>
      <w:proofErr w:type="spellStart"/>
      <w:r>
        <w:rPr>
          <w:rFonts w:ascii="Arial" w:hAnsi="Arial" w:cs="Arial"/>
          <w:sz w:val="24"/>
          <w:szCs w:val="24"/>
        </w:rPr>
        <w:t>kurulu</w:t>
      </w:r>
      <w:proofErr w:type="spellEnd"/>
      <w:r>
        <w:rPr>
          <w:rFonts w:ascii="Arial" w:hAnsi="Arial" w:cs="Arial"/>
          <w:sz w:val="24"/>
          <w:szCs w:val="24"/>
        </w:rPr>
        <w:t xml:space="preserve"> </w:t>
      </w:r>
      <w:proofErr w:type="spellStart"/>
      <w:r>
        <w:rPr>
          <w:rFonts w:ascii="Arial" w:hAnsi="Arial" w:cs="Arial"/>
          <w:sz w:val="24"/>
          <w:szCs w:val="24"/>
        </w:rPr>
        <w:t>veya</w:t>
      </w:r>
      <w:proofErr w:type="spellEnd"/>
      <w:r>
        <w:rPr>
          <w:rFonts w:ascii="Arial" w:hAnsi="Arial" w:cs="Arial"/>
          <w:sz w:val="24"/>
          <w:szCs w:val="24"/>
        </w:rPr>
        <w:t xml:space="preserve"> </w:t>
      </w:r>
      <w:proofErr w:type="spellStart"/>
      <w:r>
        <w:rPr>
          <w:rFonts w:ascii="Arial" w:hAnsi="Arial" w:cs="Arial"/>
          <w:sz w:val="24"/>
          <w:szCs w:val="24"/>
        </w:rPr>
        <w:t>benzeri</w:t>
      </w:r>
      <w:proofErr w:type="spellEnd"/>
      <w:r>
        <w:rPr>
          <w:rFonts w:ascii="Arial" w:hAnsi="Arial" w:cs="Arial"/>
          <w:sz w:val="24"/>
          <w:szCs w:val="24"/>
        </w:rPr>
        <w:t xml:space="preserve"> </w:t>
      </w:r>
      <w:proofErr w:type="spellStart"/>
      <w:r>
        <w:rPr>
          <w:rFonts w:ascii="Arial" w:hAnsi="Arial" w:cs="Arial"/>
          <w:sz w:val="24"/>
          <w:szCs w:val="24"/>
        </w:rPr>
        <w:t>bir</w:t>
      </w:r>
      <w:proofErr w:type="spellEnd"/>
      <w:r>
        <w:rPr>
          <w:rFonts w:ascii="Arial" w:hAnsi="Arial" w:cs="Arial"/>
          <w:sz w:val="24"/>
          <w:szCs w:val="24"/>
        </w:rPr>
        <w:t xml:space="preserve"> </w:t>
      </w:r>
      <w:proofErr w:type="spellStart"/>
      <w:r>
        <w:rPr>
          <w:rFonts w:ascii="Arial" w:hAnsi="Arial" w:cs="Arial"/>
          <w:sz w:val="24"/>
          <w:szCs w:val="24"/>
        </w:rPr>
        <w:t>kurul</w:t>
      </w:r>
      <w:r w:rsidR="00FB0065">
        <w:rPr>
          <w:rFonts w:ascii="Arial" w:hAnsi="Arial" w:cs="Arial"/>
          <w:sz w:val="24"/>
          <w:szCs w:val="24"/>
        </w:rPr>
        <w:t>dan</w:t>
      </w:r>
      <w:proofErr w:type="spellEnd"/>
      <w:r w:rsidR="00FB0065">
        <w:rPr>
          <w:rFonts w:ascii="Arial" w:hAnsi="Arial" w:cs="Arial"/>
          <w:sz w:val="24"/>
          <w:szCs w:val="24"/>
        </w:rPr>
        <w:t xml:space="preserve"> </w:t>
      </w:r>
      <w:proofErr w:type="spellStart"/>
      <w:r w:rsidR="00FB0065">
        <w:rPr>
          <w:rFonts w:ascii="Arial" w:hAnsi="Arial" w:cs="Arial"/>
          <w:sz w:val="24"/>
          <w:szCs w:val="24"/>
        </w:rPr>
        <w:t>kabul</w:t>
      </w:r>
      <w:proofErr w:type="spellEnd"/>
      <w:r w:rsidR="00FB0065">
        <w:rPr>
          <w:rFonts w:ascii="Arial" w:hAnsi="Arial" w:cs="Arial"/>
          <w:sz w:val="24"/>
          <w:szCs w:val="24"/>
        </w:rPr>
        <w:t xml:space="preserve"> </w:t>
      </w:r>
      <w:proofErr w:type="spellStart"/>
      <w:r w:rsidR="00FB0065">
        <w:rPr>
          <w:rFonts w:ascii="Arial" w:hAnsi="Arial" w:cs="Arial"/>
          <w:sz w:val="24"/>
          <w:szCs w:val="24"/>
        </w:rPr>
        <w:t>edildiğine</w:t>
      </w:r>
      <w:proofErr w:type="spellEnd"/>
      <w:r w:rsidR="00FB0065">
        <w:rPr>
          <w:rFonts w:ascii="Arial" w:hAnsi="Arial" w:cs="Arial"/>
          <w:sz w:val="24"/>
          <w:szCs w:val="24"/>
        </w:rPr>
        <w:t xml:space="preserve"> </w:t>
      </w:r>
      <w:proofErr w:type="spellStart"/>
      <w:r w:rsidR="00FB0065">
        <w:rPr>
          <w:rFonts w:ascii="Arial" w:hAnsi="Arial" w:cs="Arial"/>
          <w:sz w:val="24"/>
          <w:szCs w:val="24"/>
        </w:rPr>
        <w:t>dair</w:t>
      </w:r>
      <w:proofErr w:type="spellEnd"/>
      <w:r w:rsidR="00FB0065">
        <w:rPr>
          <w:rFonts w:ascii="Arial" w:hAnsi="Arial" w:cs="Arial"/>
          <w:sz w:val="24"/>
          <w:szCs w:val="24"/>
        </w:rPr>
        <w:t xml:space="preserve"> </w:t>
      </w:r>
      <w:proofErr w:type="spellStart"/>
      <w:r w:rsidR="00FB0065">
        <w:rPr>
          <w:rFonts w:ascii="Arial" w:hAnsi="Arial" w:cs="Arial"/>
          <w:sz w:val="24"/>
          <w:szCs w:val="24"/>
        </w:rPr>
        <w:t>belge</w:t>
      </w:r>
      <w:proofErr w:type="spellEnd"/>
      <w:r>
        <w:rPr>
          <w:rFonts w:ascii="Arial" w:hAnsi="Arial" w:cs="Arial"/>
          <w:sz w:val="24"/>
          <w:szCs w:val="24"/>
        </w:rPr>
        <w:t>,</w:t>
      </w:r>
    </w:p>
    <w:p w:rsidR="00C30B69" w:rsidRDefault="00C30B69" w:rsidP="00C30B69">
      <w:pPr>
        <w:numPr>
          <w:ilvl w:val="0"/>
          <w:numId w:val="4"/>
        </w:numPr>
        <w:tabs>
          <w:tab w:val="left" w:pos="709"/>
        </w:tabs>
        <w:suppressAutoHyphens/>
        <w:spacing w:after="0" w:line="360" w:lineRule="auto"/>
        <w:jc w:val="both"/>
        <w:rPr>
          <w:rFonts w:ascii="Arial" w:hAnsi="Arial" w:cs="Arial"/>
          <w:sz w:val="24"/>
          <w:szCs w:val="24"/>
        </w:rPr>
      </w:pPr>
      <w:r>
        <w:rPr>
          <w:rFonts w:ascii="Arial" w:hAnsi="Arial" w:cs="Arial"/>
          <w:sz w:val="24"/>
          <w:szCs w:val="24"/>
        </w:rPr>
        <w:t>-</w:t>
      </w:r>
      <w:proofErr w:type="spellStart"/>
      <w:r>
        <w:rPr>
          <w:rFonts w:ascii="Arial" w:hAnsi="Arial" w:cs="Arial"/>
          <w:sz w:val="24"/>
          <w:szCs w:val="24"/>
        </w:rPr>
        <w:t>Katılmak</w:t>
      </w:r>
      <w:proofErr w:type="spellEnd"/>
      <w:r>
        <w:rPr>
          <w:rFonts w:ascii="Arial" w:hAnsi="Arial" w:cs="Arial"/>
          <w:sz w:val="24"/>
          <w:szCs w:val="24"/>
        </w:rPr>
        <w:t xml:space="preserve"> </w:t>
      </w:r>
      <w:proofErr w:type="spellStart"/>
      <w:r>
        <w:rPr>
          <w:rFonts w:ascii="Arial" w:hAnsi="Arial" w:cs="Arial"/>
          <w:sz w:val="24"/>
          <w:szCs w:val="24"/>
        </w:rPr>
        <w:t>istenilen</w:t>
      </w:r>
      <w:proofErr w:type="spellEnd"/>
      <w:r>
        <w:rPr>
          <w:rFonts w:ascii="Arial" w:hAnsi="Arial" w:cs="Arial"/>
          <w:sz w:val="24"/>
          <w:szCs w:val="24"/>
        </w:rPr>
        <w:t xml:space="preserve"> </w:t>
      </w:r>
      <w:proofErr w:type="spellStart"/>
      <w:r>
        <w:rPr>
          <w:rFonts w:ascii="Arial" w:hAnsi="Arial" w:cs="Arial"/>
          <w:sz w:val="24"/>
          <w:szCs w:val="24"/>
        </w:rPr>
        <w:t>etkinliğin</w:t>
      </w:r>
      <w:proofErr w:type="spellEnd"/>
      <w:r>
        <w:rPr>
          <w:rFonts w:ascii="Arial" w:hAnsi="Arial" w:cs="Arial"/>
          <w:sz w:val="24"/>
          <w:szCs w:val="24"/>
        </w:rPr>
        <w:t xml:space="preserve"> </w:t>
      </w:r>
      <w:proofErr w:type="spellStart"/>
      <w:r>
        <w:rPr>
          <w:rFonts w:ascii="Arial" w:hAnsi="Arial" w:cs="Arial"/>
          <w:sz w:val="24"/>
          <w:szCs w:val="24"/>
        </w:rPr>
        <w:t>hakemli</w:t>
      </w:r>
      <w:proofErr w:type="spellEnd"/>
      <w:r>
        <w:rPr>
          <w:rFonts w:ascii="Arial" w:hAnsi="Arial" w:cs="Arial"/>
          <w:sz w:val="24"/>
          <w:szCs w:val="24"/>
        </w:rPr>
        <w:t xml:space="preserve"> </w:t>
      </w:r>
      <w:proofErr w:type="spellStart"/>
      <w:r>
        <w:rPr>
          <w:rFonts w:ascii="Arial" w:hAnsi="Arial" w:cs="Arial"/>
          <w:sz w:val="24"/>
          <w:szCs w:val="24"/>
        </w:rPr>
        <w:t>veya</w:t>
      </w:r>
      <w:proofErr w:type="spellEnd"/>
      <w:r>
        <w:rPr>
          <w:rFonts w:ascii="Arial" w:hAnsi="Arial" w:cs="Arial"/>
          <w:sz w:val="24"/>
          <w:szCs w:val="24"/>
        </w:rPr>
        <w:t xml:space="preserve"> son 10 </w:t>
      </w:r>
      <w:proofErr w:type="spellStart"/>
      <w:r>
        <w:rPr>
          <w:rFonts w:ascii="Arial" w:hAnsi="Arial" w:cs="Arial"/>
          <w:sz w:val="24"/>
          <w:szCs w:val="24"/>
        </w:rPr>
        <w:t>yıldır</w:t>
      </w:r>
      <w:proofErr w:type="spellEnd"/>
      <w:r>
        <w:rPr>
          <w:rFonts w:ascii="Arial" w:hAnsi="Arial" w:cs="Arial"/>
          <w:sz w:val="24"/>
          <w:szCs w:val="24"/>
        </w:rPr>
        <w:t xml:space="preserve"> </w:t>
      </w:r>
      <w:proofErr w:type="spellStart"/>
      <w:r>
        <w:rPr>
          <w:rFonts w:ascii="Arial" w:hAnsi="Arial" w:cs="Arial"/>
          <w:sz w:val="24"/>
          <w:szCs w:val="24"/>
        </w:rPr>
        <w:t>düzenli</w:t>
      </w:r>
      <w:proofErr w:type="spellEnd"/>
      <w:r>
        <w:rPr>
          <w:rFonts w:ascii="Arial" w:hAnsi="Arial" w:cs="Arial"/>
          <w:sz w:val="24"/>
          <w:szCs w:val="24"/>
        </w:rPr>
        <w:t xml:space="preserve"> </w:t>
      </w:r>
      <w:proofErr w:type="spellStart"/>
      <w:r>
        <w:rPr>
          <w:rFonts w:ascii="Arial" w:hAnsi="Arial" w:cs="Arial"/>
          <w:sz w:val="24"/>
          <w:szCs w:val="24"/>
        </w:rPr>
        <w:t>yapılıyor</w:t>
      </w:r>
      <w:proofErr w:type="spellEnd"/>
      <w:r>
        <w:rPr>
          <w:rFonts w:ascii="Arial" w:hAnsi="Arial" w:cs="Arial"/>
          <w:sz w:val="24"/>
          <w:szCs w:val="24"/>
        </w:rPr>
        <w:t xml:space="preserve"> </w:t>
      </w:r>
      <w:proofErr w:type="spellStart"/>
      <w:r>
        <w:rPr>
          <w:rFonts w:ascii="Arial" w:hAnsi="Arial" w:cs="Arial"/>
          <w:sz w:val="24"/>
          <w:szCs w:val="24"/>
        </w:rPr>
        <w:t>olması</w:t>
      </w:r>
      <w:proofErr w:type="spellEnd"/>
      <w:r>
        <w:rPr>
          <w:rFonts w:ascii="Arial" w:hAnsi="Arial" w:cs="Arial"/>
          <w:sz w:val="24"/>
          <w:szCs w:val="24"/>
        </w:rPr>
        <w:t>,</w:t>
      </w:r>
    </w:p>
    <w:p w:rsidR="00C30B69" w:rsidRDefault="00C30B69" w:rsidP="00C30B69">
      <w:pPr>
        <w:numPr>
          <w:ilvl w:val="0"/>
          <w:numId w:val="4"/>
        </w:numPr>
        <w:tabs>
          <w:tab w:val="left" w:pos="709"/>
        </w:tabs>
        <w:suppressAutoHyphens/>
        <w:spacing w:after="0" w:line="360" w:lineRule="auto"/>
        <w:jc w:val="both"/>
        <w:rPr>
          <w:rFonts w:ascii="Arial" w:hAnsi="Arial" w:cs="Arial"/>
          <w:sz w:val="24"/>
          <w:szCs w:val="24"/>
        </w:rPr>
      </w:pPr>
      <w:r>
        <w:rPr>
          <w:rFonts w:ascii="Arial" w:hAnsi="Arial" w:cs="Arial"/>
          <w:sz w:val="24"/>
          <w:szCs w:val="24"/>
        </w:rPr>
        <w:t>-</w:t>
      </w:r>
      <w:proofErr w:type="spellStart"/>
      <w:r>
        <w:rPr>
          <w:rFonts w:ascii="Arial" w:hAnsi="Arial" w:cs="Arial"/>
          <w:sz w:val="24"/>
          <w:szCs w:val="24"/>
        </w:rPr>
        <w:t>Araştırmacının</w:t>
      </w:r>
      <w:proofErr w:type="spellEnd"/>
      <w:r>
        <w:rPr>
          <w:rFonts w:ascii="Arial" w:hAnsi="Arial" w:cs="Arial"/>
          <w:sz w:val="24"/>
          <w:szCs w:val="24"/>
        </w:rPr>
        <w:t xml:space="preserve"> </w:t>
      </w:r>
      <w:proofErr w:type="spellStart"/>
      <w:r>
        <w:rPr>
          <w:rFonts w:ascii="Arial" w:hAnsi="Arial" w:cs="Arial"/>
          <w:sz w:val="24"/>
          <w:szCs w:val="24"/>
        </w:rPr>
        <w:t>bilim</w:t>
      </w:r>
      <w:proofErr w:type="spellEnd"/>
      <w:r>
        <w:rPr>
          <w:rFonts w:ascii="Arial" w:hAnsi="Arial" w:cs="Arial"/>
          <w:sz w:val="24"/>
          <w:szCs w:val="24"/>
        </w:rPr>
        <w:t xml:space="preserve"> </w:t>
      </w:r>
      <w:proofErr w:type="spellStart"/>
      <w:r>
        <w:rPr>
          <w:rFonts w:ascii="Arial" w:hAnsi="Arial" w:cs="Arial"/>
          <w:sz w:val="24"/>
          <w:szCs w:val="24"/>
        </w:rPr>
        <w:t>alanı</w:t>
      </w:r>
      <w:proofErr w:type="spellEnd"/>
      <w:r>
        <w:rPr>
          <w:rFonts w:ascii="Arial" w:hAnsi="Arial" w:cs="Arial"/>
          <w:sz w:val="24"/>
          <w:szCs w:val="24"/>
        </w:rPr>
        <w:t xml:space="preserve"> </w:t>
      </w:r>
      <w:proofErr w:type="spellStart"/>
      <w:r>
        <w:rPr>
          <w:rFonts w:ascii="Arial" w:hAnsi="Arial" w:cs="Arial"/>
          <w:sz w:val="24"/>
          <w:szCs w:val="24"/>
        </w:rPr>
        <w:t>ile</w:t>
      </w:r>
      <w:proofErr w:type="spellEnd"/>
      <w:r>
        <w:rPr>
          <w:rFonts w:ascii="Arial" w:hAnsi="Arial" w:cs="Arial"/>
          <w:sz w:val="24"/>
          <w:szCs w:val="24"/>
        </w:rPr>
        <w:t xml:space="preserve"> </w:t>
      </w:r>
      <w:proofErr w:type="spellStart"/>
      <w:r>
        <w:rPr>
          <w:rFonts w:ascii="Arial" w:hAnsi="Arial" w:cs="Arial"/>
          <w:sz w:val="24"/>
          <w:szCs w:val="24"/>
        </w:rPr>
        <w:t>ilgili</w:t>
      </w:r>
      <w:proofErr w:type="spellEnd"/>
      <w:r>
        <w:rPr>
          <w:rFonts w:ascii="Arial" w:hAnsi="Arial" w:cs="Arial"/>
          <w:sz w:val="24"/>
          <w:szCs w:val="24"/>
        </w:rPr>
        <w:t xml:space="preserve"> </w:t>
      </w:r>
      <w:proofErr w:type="spellStart"/>
      <w:r>
        <w:rPr>
          <w:rFonts w:ascii="Arial" w:hAnsi="Arial" w:cs="Arial"/>
          <w:sz w:val="24"/>
          <w:szCs w:val="24"/>
        </w:rPr>
        <w:t>önemli</w:t>
      </w:r>
      <w:proofErr w:type="spellEnd"/>
      <w:r>
        <w:rPr>
          <w:rFonts w:ascii="Arial" w:hAnsi="Arial" w:cs="Arial"/>
          <w:sz w:val="24"/>
          <w:szCs w:val="24"/>
        </w:rPr>
        <w:t xml:space="preserve"> </w:t>
      </w:r>
      <w:proofErr w:type="spellStart"/>
      <w:r>
        <w:rPr>
          <w:rFonts w:ascii="Arial" w:hAnsi="Arial" w:cs="Arial"/>
          <w:sz w:val="24"/>
          <w:szCs w:val="24"/>
        </w:rPr>
        <w:t>kabul</w:t>
      </w:r>
      <w:proofErr w:type="spellEnd"/>
      <w:r>
        <w:rPr>
          <w:rFonts w:ascii="Arial" w:hAnsi="Arial" w:cs="Arial"/>
          <w:sz w:val="24"/>
          <w:szCs w:val="24"/>
        </w:rPr>
        <w:t xml:space="preserve"> </w:t>
      </w:r>
      <w:proofErr w:type="spellStart"/>
      <w:r>
        <w:rPr>
          <w:rFonts w:ascii="Arial" w:hAnsi="Arial" w:cs="Arial"/>
          <w:sz w:val="24"/>
          <w:szCs w:val="24"/>
        </w:rPr>
        <w:t>edilen</w:t>
      </w:r>
      <w:proofErr w:type="spellEnd"/>
      <w:r>
        <w:rPr>
          <w:rFonts w:ascii="Arial" w:hAnsi="Arial" w:cs="Arial"/>
          <w:sz w:val="24"/>
          <w:szCs w:val="24"/>
        </w:rPr>
        <w:t xml:space="preserve"> </w:t>
      </w:r>
      <w:proofErr w:type="spellStart"/>
      <w:r>
        <w:rPr>
          <w:rFonts w:ascii="Arial" w:hAnsi="Arial" w:cs="Arial"/>
          <w:sz w:val="24"/>
          <w:szCs w:val="24"/>
        </w:rPr>
        <w:t>uluslararası</w:t>
      </w:r>
      <w:proofErr w:type="spellEnd"/>
      <w:r>
        <w:rPr>
          <w:rFonts w:ascii="Arial" w:hAnsi="Arial" w:cs="Arial"/>
          <w:sz w:val="24"/>
          <w:szCs w:val="24"/>
        </w:rPr>
        <w:t xml:space="preserve"> </w:t>
      </w:r>
      <w:proofErr w:type="spellStart"/>
      <w:r>
        <w:rPr>
          <w:rFonts w:ascii="Arial" w:hAnsi="Arial" w:cs="Arial"/>
          <w:sz w:val="24"/>
          <w:szCs w:val="24"/>
        </w:rPr>
        <w:t>konferans</w:t>
      </w:r>
      <w:proofErr w:type="spellEnd"/>
      <w:r>
        <w:rPr>
          <w:rFonts w:ascii="Arial" w:hAnsi="Arial" w:cs="Arial"/>
          <w:sz w:val="24"/>
          <w:szCs w:val="24"/>
        </w:rPr>
        <w:t xml:space="preserve"> vb. </w:t>
      </w:r>
      <w:proofErr w:type="spellStart"/>
      <w:r>
        <w:rPr>
          <w:rFonts w:ascii="Arial" w:hAnsi="Arial" w:cs="Arial"/>
          <w:sz w:val="24"/>
          <w:szCs w:val="24"/>
        </w:rPr>
        <w:t>olması</w:t>
      </w:r>
      <w:proofErr w:type="spellEnd"/>
      <w:r>
        <w:rPr>
          <w:rFonts w:ascii="Arial" w:hAnsi="Arial" w:cs="Arial"/>
          <w:sz w:val="24"/>
          <w:szCs w:val="24"/>
        </w:rPr>
        <w:t>,</w:t>
      </w:r>
    </w:p>
    <w:p w:rsidR="00C30B69" w:rsidRDefault="00C30B69" w:rsidP="00C30B69">
      <w:pPr>
        <w:numPr>
          <w:ilvl w:val="0"/>
          <w:numId w:val="4"/>
        </w:numPr>
        <w:tabs>
          <w:tab w:val="left" w:pos="360"/>
        </w:tabs>
        <w:suppressAutoHyphens/>
        <w:spacing w:after="0" w:line="360" w:lineRule="auto"/>
        <w:jc w:val="both"/>
        <w:rPr>
          <w:rFonts w:ascii="Arial" w:hAnsi="Arial" w:cs="Arial"/>
          <w:sz w:val="24"/>
          <w:szCs w:val="24"/>
        </w:rPr>
      </w:pPr>
      <w:r>
        <w:rPr>
          <w:rFonts w:ascii="Arial" w:hAnsi="Arial" w:cs="Arial"/>
          <w:sz w:val="24"/>
          <w:szCs w:val="24"/>
        </w:rPr>
        <w:t xml:space="preserve">-En </w:t>
      </w:r>
      <w:proofErr w:type="spellStart"/>
      <w:r>
        <w:rPr>
          <w:rFonts w:ascii="Arial" w:hAnsi="Arial" w:cs="Arial"/>
          <w:sz w:val="24"/>
          <w:szCs w:val="24"/>
        </w:rPr>
        <w:t>az</w:t>
      </w:r>
      <w:proofErr w:type="spellEnd"/>
      <w:r>
        <w:rPr>
          <w:rFonts w:ascii="Arial" w:hAnsi="Arial" w:cs="Arial"/>
          <w:sz w:val="24"/>
          <w:szCs w:val="24"/>
        </w:rPr>
        <w:t xml:space="preserve"> </w:t>
      </w:r>
      <w:proofErr w:type="spellStart"/>
      <w:r>
        <w:rPr>
          <w:rFonts w:ascii="Arial" w:hAnsi="Arial" w:cs="Arial"/>
          <w:sz w:val="24"/>
          <w:szCs w:val="24"/>
        </w:rPr>
        <w:t>Lisansüstü</w:t>
      </w:r>
      <w:proofErr w:type="spellEnd"/>
      <w:r>
        <w:rPr>
          <w:rFonts w:ascii="Arial" w:hAnsi="Arial" w:cs="Arial"/>
          <w:sz w:val="24"/>
          <w:szCs w:val="24"/>
        </w:rPr>
        <w:t xml:space="preserve"> </w:t>
      </w:r>
      <w:proofErr w:type="spellStart"/>
      <w:r>
        <w:rPr>
          <w:rFonts w:ascii="Arial" w:hAnsi="Arial" w:cs="Arial"/>
          <w:sz w:val="24"/>
          <w:szCs w:val="24"/>
        </w:rPr>
        <w:t>eğitim</w:t>
      </w:r>
      <w:proofErr w:type="spellEnd"/>
      <w:r>
        <w:rPr>
          <w:rFonts w:ascii="Arial" w:hAnsi="Arial" w:cs="Arial"/>
          <w:sz w:val="24"/>
          <w:szCs w:val="24"/>
        </w:rPr>
        <w:t xml:space="preserve"> </w:t>
      </w:r>
      <w:proofErr w:type="spellStart"/>
      <w:r>
        <w:rPr>
          <w:rFonts w:ascii="Arial" w:hAnsi="Arial" w:cs="Arial"/>
          <w:sz w:val="24"/>
          <w:szCs w:val="24"/>
        </w:rPr>
        <w:t>görüyor</w:t>
      </w:r>
      <w:proofErr w:type="spellEnd"/>
      <w:r>
        <w:rPr>
          <w:rFonts w:ascii="Arial" w:hAnsi="Arial" w:cs="Arial"/>
          <w:sz w:val="24"/>
          <w:szCs w:val="24"/>
        </w:rPr>
        <w:t>/</w:t>
      </w:r>
      <w:proofErr w:type="spellStart"/>
      <w:r>
        <w:rPr>
          <w:rFonts w:ascii="Arial" w:hAnsi="Arial" w:cs="Arial"/>
          <w:sz w:val="24"/>
          <w:szCs w:val="24"/>
        </w:rPr>
        <w:t>görmüş</w:t>
      </w:r>
      <w:proofErr w:type="spellEnd"/>
      <w:r>
        <w:rPr>
          <w:rFonts w:ascii="Arial" w:hAnsi="Arial" w:cs="Arial"/>
          <w:sz w:val="24"/>
          <w:szCs w:val="24"/>
        </w:rPr>
        <w:t xml:space="preserve"> </w:t>
      </w:r>
      <w:proofErr w:type="spellStart"/>
      <w:r>
        <w:rPr>
          <w:rFonts w:ascii="Arial" w:hAnsi="Arial" w:cs="Arial"/>
          <w:sz w:val="24"/>
          <w:szCs w:val="24"/>
        </w:rPr>
        <w:t>olmak</w:t>
      </w:r>
      <w:proofErr w:type="spellEnd"/>
      <w:r>
        <w:rPr>
          <w:rFonts w:ascii="Arial" w:hAnsi="Arial" w:cs="Arial"/>
          <w:sz w:val="24"/>
          <w:szCs w:val="24"/>
        </w:rPr>
        <w:t>,</w:t>
      </w:r>
    </w:p>
    <w:p w:rsidR="00C30B69" w:rsidRDefault="00C30B69" w:rsidP="00C30B69">
      <w:pPr>
        <w:numPr>
          <w:ilvl w:val="0"/>
          <w:numId w:val="4"/>
        </w:numPr>
        <w:tabs>
          <w:tab w:val="left" w:pos="709"/>
        </w:tabs>
        <w:suppressAutoHyphens/>
        <w:spacing w:after="0" w:line="360" w:lineRule="auto"/>
        <w:jc w:val="both"/>
        <w:rPr>
          <w:rFonts w:ascii="Arial" w:hAnsi="Arial" w:cs="Arial"/>
          <w:sz w:val="24"/>
          <w:szCs w:val="24"/>
        </w:rPr>
      </w:pPr>
      <w:r>
        <w:rPr>
          <w:rFonts w:ascii="Arial" w:hAnsi="Arial" w:cs="Arial"/>
          <w:sz w:val="24"/>
          <w:szCs w:val="24"/>
        </w:rPr>
        <w:t>-</w:t>
      </w:r>
      <w:proofErr w:type="spellStart"/>
      <w:r>
        <w:rPr>
          <w:rFonts w:ascii="Arial" w:hAnsi="Arial" w:cs="Arial"/>
          <w:sz w:val="24"/>
          <w:szCs w:val="24"/>
        </w:rPr>
        <w:t>Etkinlikte</w:t>
      </w:r>
      <w:proofErr w:type="spellEnd"/>
      <w:r>
        <w:rPr>
          <w:rFonts w:ascii="Arial" w:hAnsi="Arial" w:cs="Arial"/>
          <w:sz w:val="24"/>
          <w:szCs w:val="24"/>
        </w:rPr>
        <w:t xml:space="preserve"> </w:t>
      </w:r>
      <w:proofErr w:type="spellStart"/>
      <w:r>
        <w:rPr>
          <w:rFonts w:ascii="Arial" w:hAnsi="Arial" w:cs="Arial"/>
          <w:sz w:val="24"/>
          <w:szCs w:val="24"/>
        </w:rPr>
        <w:t>bildiriyi</w:t>
      </w:r>
      <w:proofErr w:type="spellEnd"/>
      <w:r>
        <w:rPr>
          <w:rFonts w:ascii="Arial" w:hAnsi="Arial" w:cs="Arial"/>
          <w:sz w:val="24"/>
          <w:szCs w:val="24"/>
        </w:rPr>
        <w:t xml:space="preserve"> </w:t>
      </w:r>
      <w:proofErr w:type="spellStart"/>
      <w:r>
        <w:rPr>
          <w:rFonts w:ascii="Arial" w:hAnsi="Arial" w:cs="Arial"/>
          <w:sz w:val="24"/>
          <w:szCs w:val="24"/>
        </w:rPr>
        <w:t>sunacak</w:t>
      </w:r>
      <w:proofErr w:type="spellEnd"/>
      <w:r>
        <w:rPr>
          <w:rFonts w:ascii="Arial" w:hAnsi="Arial" w:cs="Arial"/>
          <w:sz w:val="24"/>
          <w:szCs w:val="24"/>
        </w:rPr>
        <w:t xml:space="preserve"> </w:t>
      </w:r>
      <w:proofErr w:type="spellStart"/>
      <w:r>
        <w:rPr>
          <w:rFonts w:ascii="Arial" w:hAnsi="Arial" w:cs="Arial"/>
          <w:sz w:val="24"/>
          <w:szCs w:val="24"/>
        </w:rPr>
        <w:t>tek</w:t>
      </w:r>
      <w:proofErr w:type="spellEnd"/>
      <w:r>
        <w:rPr>
          <w:rFonts w:ascii="Arial" w:hAnsi="Arial" w:cs="Arial"/>
          <w:sz w:val="24"/>
          <w:szCs w:val="24"/>
        </w:rPr>
        <w:t xml:space="preserve"> </w:t>
      </w:r>
      <w:proofErr w:type="spellStart"/>
      <w:proofErr w:type="gramStart"/>
      <w:r>
        <w:rPr>
          <w:rFonts w:ascii="Arial" w:hAnsi="Arial" w:cs="Arial"/>
          <w:sz w:val="24"/>
          <w:szCs w:val="24"/>
        </w:rPr>
        <w:t>kişi</w:t>
      </w:r>
      <w:proofErr w:type="spellEnd"/>
      <w:proofErr w:type="gramEnd"/>
      <w:r>
        <w:rPr>
          <w:rFonts w:ascii="Arial" w:hAnsi="Arial" w:cs="Arial"/>
          <w:sz w:val="24"/>
          <w:szCs w:val="24"/>
        </w:rPr>
        <w:t xml:space="preserve"> </w:t>
      </w:r>
      <w:proofErr w:type="spellStart"/>
      <w:r>
        <w:rPr>
          <w:rFonts w:ascii="Arial" w:hAnsi="Arial" w:cs="Arial"/>
          <w:sz w:val="24"/>
          <w:szCs w:val="24"/>
        </w:rPr>
        <w:t>olmak</w:t>
      </w:r>
      <w:proofErr w:type="spellEnd"/>
      <w:r>
        <w:rPr>
          <w:rFonts w:ascii="Arial" w:hAnsi="Arial" w:cs="Arial"/>
          <w:sz w:val="24"/>
          <w:szCs w:val="24"/>
        </w:rPr>
        <w:t xml:space="preserve"> (ilk </w:t>
      </w:r>
      <w:proofErr w:type="spellStart"/>
      <w:r>
        <w:rPr>
          <w:rFonts w:ascii="Arial" w:hAnsi="Arial" w:cs="Arial"/>
          <w:sz w:val="24"/>
          <w:szCs w:val="24"/>
        </w:rPr>
        <w:t>yazar</w:t>
      </w:r>
      <w:proofErr w:type="spellEnd"/>
      <w:r>
        <w:rPr>
          <w:rFonts w:ascii="Arial" w:hAnsi="Arial" w:cs="Arial"/>
          <w:sz w:val="24"/>
          <w:szCs w:val="24"/>
        </w:rPr>
        <w:t xml:space="preserve"> </w:t>
      </w:r>
      <w:proofErr w:type="spellStart"/>
      <w:r>
        <w:rPr>
          <w:rFonts w:ascii="Arial" w:hAnsi="Arial" w:cs="Arial"/>
          <w:sz w:val="24"/>
          <w:szCs w:val="24"/>
        </w:rPr>
        <w:t>sunmuyorsa</w:t>
      </w:r>
      <w:proofErr w:type="spellEnd"/>
      <w:r>
        <w:rPr>
          <w:rFonts w:ascii="Arial" w:hAnsi="Arial" w:cs="Arial"/>
          <w:sz w:val="24"/>
          <w:szCs w:val="24"/>
        </w:rPr>
        <w:t xml:space="preserve"> </w:t>
      </w:r>
      <w:proofErr w:type="spellStart"/>
      <w:r>
        <w:rPr>
          <w:rFonts w:ascii="Arial" w:hAnsi="Arial" w:cs="Arial"/>
          <w:sz w:val="24"/>
          <w:szCs w:val="24"/>
        </w:rPr>
        <w:t>sunacak</w:t>
      </w:r>
      <w:proofErr w:type="spellEnd"/>
      <w:r>
        <w:rPr>
          <w:rFonts w:ascii="Arial" w:hAnsi="Arial" w:cs="Arial"/>
          <w:sz w:val="24"/>
          <w:szCs w:val="24"/>
        </w:rPr>
        <w:t xml:space="preserve"> </w:t>
      </w:r>
      <w:proofErr w:type="spellStart"/>
      <w:r>
        <w:rPr>
          <w:rFonts w:ascii="Arial" w:hAnsi="Arial" w:cs="Arial"/>
          <w:sz w:val="24"/>
          <w:szCs w:val="24"/>
        </w:rPr>
        <w:t>olan</w:t>
      </w:r>
      <w:proofErr w:type="spellEnd"/>
      <w:r>
        <w:rPr>
          <w:rFonts w:ascii="Arial" w:hAnsi="Arial" w:cs="Arial"/>
          <w:sz w:val="24"/>
          <w:szCs w:val="24"/>
        </w:rPr>
        <w:t xml:space="preserve"> </w:t>
      </w:r>
      <w:proofErr w:type="spellStart"/>
      <w:r>
        <w:rPr>
          <w:rFonts w:ascii="Arial" w:hAnsi="Arial" w:cs="Arial"/>
          <w:sz w:val="24"/>
          <w:szCs w:val="24"/>
        </w:rPr>
        <w:t>diğer</w:t>
      </w:r>
      <w:proofErr w:type="spellEnd"/>
      <w:r>
        <w:rPr>
          <w:rFonts w:ascii="Arial" w:hAnsi="Arial" w:cs="Arial"/>
          <w:sz w:val="24"/>
          <w:szCs w:val="24"/>
        </w:rPr>
        <w:t xml:space="preserve"> </w:t>
      </w:r>
      <w:proofErr w:type="spellStart"/>
      <w:r>
        <w:rPr>
          <w:rFonts w:ascii="Arial" w:hAnsi="Arial" w:cs="Arial"/>
          <w:sz w:val="24"/>
          <w:szCs w:val="24"/>
        </w:rPr>
        <w:t>yazara</w:t>
      </w:r>
      <w:proofErr w:type="spellEnd"/>
      <w:r>
        <w:rPr>
          <w:rFonts w:ascii="Arial" w:hAnsi="Arial" w:cs="Arial"/>
          <w:sz w:val="24"/>
          <w:szCs w:val="24"/>
        </w:rPr>
        <w:t xml:space="preserve"> </w:t>
      </w:r>
      <w:proofErr w:type="spellStart"/>
      <w:r>
        <w:rPr>
          <w:rFonts w:ascii="Arial" w:hAnsi="Arial" w:cs="Arial"/>
          <w:sz w:val="24"/>
          <w:szCs w:val="24"/>
        </w:rPr>
        <w:t>imzalı</w:t>
      </w:r>
      <w:proofErr w:type="spellEnd"/>
      <w:r>
        <w:rPr>
          <w:rFonts w:ascii="Arial" w:hAnsi="Arial" w:cs="Arial"/>
          <w:sz w:val="24"/>
          <w:szCs w:val="24"/>
        </w:rPr>
        <w:t xml:space="preserve"> </w:t>
      </w:r>
      <w:proofErr w:type="spellStart"/>
      <w:r>
        <w:rPr>
          <w:rFonts w:ascii="Arial" w:hAnsi="Arial" w:cs="Arial"/>
          <w:sz w:val="24"/>
          <w:szCs w:val="24"/>
        </w:rPr>
        <w:t>yazı</w:t>
      </w:r>
      <w:proofErr w:type="spellEnd"/>
      <w:r>
        <w:rPr>
          <w:rFonts w:ascii="Arial" w:hAnsi="Arial" w:cs="Arial"/>
          <w:sz w:val="24"/>
          <w:szCs w:val="24"/>
        </w:rPr>
        <w:t xml:space="preserve"> </w:t>
      </w:r>
      <w:proofErr w:type="spellStart"/>
      <w:r>
        <w:rPr>
          <w:rFonts w:ascii="Arial" w:hAnsi="Arial" w:cs="Arial"/>
          <w:sz w:val="24"/>
          <w:szCs w:val="24"/>
        </w:rPr>
        <w:t>verilmesi</w:t>
      </w:r>
      <w:proofErr w:type="spellEnd"/>
      <w:r>
        <w:rPr>
          <w:rFonts w:ascii="Arial" w:hAnsi="Arial" w:cs="Arial"/>
          <w:sz w:val="24"/>
          <w:szCs w:val="24"/>
        </w:rPr>
        <w:t xml:space="preserve"> </w:t>
      </w:r>
      <w:proofErr w:type="spellStart"/>
      <w:r>
        <w:rPr>
          <w:rFonts w:ascii="Arial" w:hAnsi="Arial" w:cs="Arial"/>
          <w:sz w:val="24"/>
          <w:szCs w:val="24"/>
        </w:rPr>
        <w:t>koşuluyla</w:t>
      </w:r>
      <w:proofErr w:type="spellEnd"/>
      <w:r>
        <w:rPr>
          <w:rFonts w:ascii="Arial" w:hAnsi="Arial" w:cs="Arial"/>
          <w:sz w:val="24"/>
          <w:szCs w:val="24"/>
        </w:rPr>
        <w:t xml:space="preserve"> </w:t>
      </w:r>
      <w:proofErr w:type="spellStart"/>
      <w:r>
        <w:rPr>
          <w:rFonts w:ascii="Arial" w:hAnsi="Arial" w:cs="Arial"/>
          <w:sz w:val="24"/>
          <w:szCs w:val="24"/>
        </w:rPr>
        <w:t>destek</w:t>
      </w:r>
      <w:proofErr w:type="spellEnd"/>
      <w:r>
        <w:rPr>
          <w:rFonts w:ascii="Arial" w:hAnsi="Arial" w:cs="Arial"/>
          <w:sz w:val="24"/>
          <w:szCs w:val="24"/>
        </w:rPr>
        <w:t xml:space="preserve"> </w:t>
      </w:r>
      <w:proofErr w:type="spellStart"/>
      <w:r>
        <w:rPr>
          <w:rFonts w:ascii="Arial" w:hAnsi="Arial" w:cs="Arial"/>
          <w:sz w:val="24"/>
          <w:szCs w:val="24"/>
        </w:rPr>
        <w:t>verilebilir</w:t>
      </w:r>
      <w:proofErr w:type="spellEnd"/>
      <w:r>
        <w:rPr>
          <w:rFonts w:ascii="Arial" w:hAnsi="Arial" w:cs="Arial"/>
          <w:sz w:val="24"/>
          <w:szCs w:val="24"/>
        </w:rPr>
        <w:t>.),</w:t>
      </w:r>
    </w:p>
    <w:p w:rsidR="00C30B69" w:rsidRDefault="00C30B69" w:rsidP="00C30B69">
      <w:pPr>
        <w:numPr>
          <w:ilvl w:val="0"/>
          <w:numId w:val="4"/>
        </w:numPr>
        <w:tabs>
          <w:tab w:val="left" w:pos="709"/>
        </w:tabs>
        <w:suppressAutoHyphens/>
        <w:spacing w:after="0" w:line="360" w:lineRule="auto"/>
        <w:jc w:val="both"/>
        <w:rPr>
          <w:rFonts w:ascii="Arial" w:hAnsi="Arial" w:cs="Arial"/>
          <w:sz w:val="24"/>
          <w:szCs w:val="24"/>
        </w:rPr>
      </w:pPr>
      <w:proofErr w:type="spellStart"/>
      <w:r>
        <w:rPr>
          <w:rFonts w:ascii="Arial" w:hAnsi="Arial" w:cs="Arial"/>
          <w:sz w:val="24"/>
          <w:szCs w:val="24"/>
        </w:rPr>
        <w:t>Bir</w:t>
      </w:r>
      <w:proofErr w:type="spellEnd"/>
      <w:r>
        <w:rPr>
          <w:rFonts w:ascii="Arial" w:hAnsi="Arial" w:cs="Arial"/>
          <w:sz w:val="24"/>
          <w:szCs w:val="24"/>
        </w:rPr>
        <w:t xml:space="preserve"> </w:t>
      </w:r>
      <w:proofErr w:type="spellStart"/>
      <w:r>
        <w:rPr>
          <w:rFonts w:ascii="Arial" w:hAnsi="Arial" w:cs="Arial"/>
          <w:sz w:val="24"/>
          <w:szCs w:val="24"/>
        </w:rPr>
        <w:t>kişi</w:t>
      </w:r>
      <w:proofErr w:type="spellEnd"/>
      <w:r>
        <w:rPr>
          <w:rFonts w:ascii="Arial" w:hAnsi="Arial" w:cs="Arial"/>
          <w:sz w:val="24"/>
          <w:szCs w:val="24"/>
        </w:rPr>
        <w:t xml:space="preserve"> </w:t>
      </w:r>
      <w:proofErr w:type="spellStart"/>
      <w:r>
        <w:rPr>
          <w:rFonts w:ascii="Arial" w:hAnsi="Arial" w:cs="Arial"/>
          <w:sz w:val="24"/>
          <w:szCs w:val="24"/>
        </w:rPr>
        <w:t>uluslararası</w:t>
      </w:r>
      <w:proofErr w:type="spellEnd"/>
      <w:r>
        <w:rPr>
          <w:rFonts w:ascii="Arial" w:hAnsi="Arial" w:cs="Arial"/>
          <w:sz w:val="24"/>
          <w:szCs w:val="24"/>
        </w:rPr>
        <w:t xml:space="preserve"> </w:t>
      </w:r>
      <w:proofErr w:type="spellStart"/>
      <w:r>
        <w:rPr>
          <w:rFonts w:ascii="Arial" w:hAnsi="Arial" w:cs="Arial"/>
          <w:sz w:val="24"/>
          <w:szCs w:val="24"/>
        </w:rPr>
        <w:t>bilimsel</w:t>
      </w:r>
      <w:proofErr w:type="spellEnd"/>
      <w:r>
        <w:rPr>
          <w:rFonts w:ascii="Arial" w:hAnsi="Arial" w:cs="Arial"/>
          <w:sz w:val="24"/>
          <w:szCs w:val="24"/>
        </w:rPr>
        <w:t xml:space="preserve"> </w:t>
      </w:r>
      <w:proofErr w:type="spellStart"/>
      <w:r>
        <w:rPr>
          <w:rFonts w:ascii="Arial" w:hAnsi="Arial" w:cs="Arial"/>
          <w:sz w:val="24"/>
          <w:szCs w:val="24"/>
        </w:rPr>
        <w:t>faaliyetlere</w:t>
      </w:r>
      <w:proofErr w:type="spellEnd"/>
      <w:r>
        <w:rPr>
          <w:rFonts w:ascii="Arial" w:hAnsi="Arial" w:cs="Arial"/>
          <w:sz w:val="24"/>
          <w:szCs w:val="24"/>
        </w:rPr>
        <w:t xml:space="preserve"> </w:t>
      </w:r>
      <w:proofErr w:type="spellStart"/>
      <w:r>
        <w:rPr>
          <w:rFonts w:ascii="Arial" w:hAnsi="Arial" w:cs="Arial"/>
          <w:sz w:val="24"/>
          <w:szCs w:val="24"/>
        </w:rPr>
        <w:t>katılım</w:t>
      </w:r>
      <w:proofErr w:type="spellEnd"/>
      <w:r>
        <w:rPr>
          <w:rFonts w:ascii="Arial" w:hAnsi="Arial" w:cs="Arial"/>
          <w:sz w:val="24"/>
          <w:szCs w:val="24"/>
        </w:rPr>
        <w:t xml:space="preserve"> </w:t>
      </w:r>
      <w:proofErr w:type="spellStart"/>
      <w:r>
        <w:rPr>
          <w:rFonts w:ascii="Arial" w:hAnsi="Arial" w:cs="Arial"/>
          <w:sz w:val="24"/>
          <w:szCs w:val="24"/>
        </w:rPr>
        <w:t>programı</w:t>
      </w:r>
      <w:proofErr w:type="spellEnd"/>
      <w:r>
        <w:rPr>
          <w:rFonts w:ascii="Arial" w:hAnsi="Arial" w:cs="Arial"/>
          <w:sz w:val="24"/>
          <w:szCs w:val="24"/>
        </w:rPr>
        <w:t xml:space="preserve"> </w:t>
      </w:r>
      <w:proofErr w:type="spellStart"/>
      <w:r>
        <w:rPr>
          <w:rFonts w:ascii="Arial" w:hAnsi="Arial" w:cs="Arial"/>
          <w:sz w:val="24"/>
          <w:szCs w:val="24"/>
        </w:rPr>
        <w:t>için</w:t>
      </w:r>
      <w:proofErr w:type="spellEnd"/>
      <w:r>
        <w:rPr>
          <w:rFonts w:ascii="Arial" w:hAnsi="Arial" w:cs="Arial"/>
          <w:sz w:val="24"/>
          <w:szCs w:val="24"/>
        </w:rPr>
        <w:t xml:space="preserve"> </w:t>
      </w:r>
      <w:proofErr w:type="spellStart"/>
      <w:r>
        <w:rPr>
          <w:rFonts w:ascii="Arial" w:hAnsi="Arial" w:cs="Arial"/>
          <w:sz w:val="24"/>
          <w:szCs w:val="24"/>
        </w:rPr>
        <w:t>yılda</w:t>
      </w:r>
      <w:proofErr w:type="spellEnd"/>
      <w:r>
        <w:rPr>
          <w:rFonts w:ascii="Arial" w:hAnsi="Arial" w:cs="Arial"/>
          <w:sz w:val="24"/>
          <w:szCs w:val="24"/>
        </w:rPr>
        <w:t xml:space="preserve"> </w:t>
      </w:r>
      <w:proofErr w:type="spellStart"/>
      <w:r>
        <w:rPr>
          <w:rFonts w:ascii="Arial" w:hAnsi="Arial" w:cs="Arial"/>
          <w:sz w:val="24"/>
          <w:szCs w:val="24"/>
        </w:rPr>
        <w:t>bir</w:t>
      </w:r>
      <w:proofErr w:type="spellEnd"/>
      <w:r>
        <w:rPr>
          <w:rFonts w:ascii="Arial" w:hAnsi="Arial" w:cs="Arial"/>
          <w:sz w:val="24"/>
          <w:szCs w:val="24"/>
          <w:lang w:val="tr-TR"/>
        </w:rPr>
        <w:t xml:space="preserve"> kez teşvik başvurusunda bulunabilir,</w:t>
      </w:r>
    </w:p>
    <w:p w:rsidR="00C30B69" w:rsidRDefault="00C30B69" w:rsidP="00C30B69">
      <w:pPr>
        <w:numPr>
          <w:ilvl w:val="0"/>
          <w:numId w:val="4"/>
        </w:numPr>
        <w:tabs>
          <w:tab w:val="left" w:pos="709"/>
        </w:tabs>
        <w:suppressAutoHyphens/>
        <w:spacing w:after="0" w:line="360" w:lineRule="auto"/>
        <w:jc w:val="both"/>
        <w:rPr>
          <w:rFonts w:ascii="Arial" w:hAnsi="Arial" w:cs="Arial"/>
          <w:sz w:val="24"/>
          <w:szCs w:val="24"/>
        </w:rPr>
      </w:pPr>
      <w:r>
        <w:rPr>
          <w:rFonts w:ascii="Arial" w:hAnsi="Arial" w:cs="Arial"/>
          <w:sz w:val="24"/>
          <w:szCs w:val="24"/>
          <w:lang w:val="tr-TR"/>
        </w:rPr>
        <w:t xml:space="preserve">Programdan yararlanmak için Kafkas Üniversitesinin herhangi bir akademik biriminden destek (yolluk, yevmiye </w:t>
      </w:r>
      <w:proofErr w:type="spellStart"/>
      <w:r>
        <w:rPr>
          <w:rFonts w:ascii="Arial" w:hAnsi="Arial" w:cs="Arial"/>
          <w:sz w:val="24"/>
          <w:szCs w:val="24"/>
          <w:lang w:val="tr-TR"/>
        </w:rPr>
        <w:t>vb</w:t>
      </w:r>
      <w:proofErr w:type="spellEnd"/>
      <w:r>
        <w:rPr>
          <w:rFonts w:ascii="Arial" w:hAnsi="Arial" w:cs="Arial"/>
          <w:sz w:val="24"/>
          <w:szCs w:val="24"/>
          <w:lang w:val="tr-TR"/>
        </w:rPr>
        <w:t>) almamış olmak,</w:t>
      </w:r>
    </w:p>
    <w:p w:rsidR="00C30B69" w:rsidRDefault="00C30B69" w:rsidP="00C30B69">
      <w:pPr>
        <w:numPr>
          <w:ilvl w:val="0"/>
          <w:numId w:val="4"/>
        </w:numPr>
        <w:tabs>
          <w:tab w:val="left" w:pos="709"/>
        </w:tabs>
        <w:suppressAutoHyphens/>
        <w:spacing w:after="0" w:line="360" w:lineRule="auto"/>
        <w:jc w:val="both"/>
        <w:rPr>
          <w:rFonts w:ascii="Arial" w:hAnsi="Arial" w:cs="Arial"/>
          <w:sz w:val="24"/>
          <w:szCs w:val="24"/>
        </w:rPr>
      </w:pPr>
      <w:r>
        <w:rPr>
          <w:rFonts w:ascii="Arial" w:hAnsi="Arial" w:cs="Arial"/>
          <w:sz w:val="24"/>
          <w:szCs w:val="24"/>
          <w:lang w:val="tr-TR"/>
        </w:rPr>
        <w:t>Giderlerin bilimsel/sanatsal faaliyet komitesince karşılanması durumunda programdan faydalanılamaz.</w:t>
      </w:r>
    </w:p>
    <w:p w:rsidR="00C30B69" w:rsidRDefault="00C30B69" w:rsidP="00C30B69">
      <w:pPr>
        <w:numPr>
          <w:ilvl w:val="0"/>
          <w:numId w:val="4"/>
        </w:numPr>
        <w:tabs>
          <w:tab w:val="left" w:pos="709"/>
        </w:tabs>
        <w:suppressAutoHyphens/>
        <w:spacing w:after="0" w:line="360" w:lineRule="auto"/>
        <w:jc w:val="both"/>
        <w:rPr>
          <w:rFonts w:ascii="Arial" w:hAnsi="Arial" w:cs="Arial"/>
          <w:sz w:val="24"/>
          <w:szCs w:val="24"/>
        </w:rPr>
      </w:pPr>
      <w:r>
        <w:rPr>
          <w:rFonts w:ascii="Arial" w:hAnsi="Arial" w:cs="Arial"/>
          <w:sz w:val="24"/>
          <w:szCs w:val="24"/>
          <w:lang w:val="tr-TR"/>
        </w:rPr>
        <w:t>Uluslararası bilimsel faaliyetlere katılım, gidiş-geliş ve konaklama belgeleri ile katılımcı lis</w:t>
      </w:r>
      <w:r w:rsidR="00173CB7">
        <w:rPr>
          <w:rFonts w:ascii="Arial" w:hAnsi="Arial" w:cs="Arial"/>
          <w:sz w:val="24"/>
          <w:szCs w:val="24"/>
          <w:lang w:val="tr-TR"/>
        </w:rPr>
        <w:t>t</w:t>
      </w:r>
      <w:r>
        <w:rPr>
          <w:rFonts w:ascii="Arial" w:hAnsi="Arial" w:cs="Arial"/>
          <w:sz w:val="24"/>
          <w:szCs w:val="24"/>
          <w:lang w:val="tr-TR"/>
        </w:rPr>
        <w:t xml:space="preserve">esi başvuruda ibraz edilmelidir. </w:t>
      </w:r>
    </w:p>
    <w:p w:rsidR="00C30B69" w:rsidRDefault="00C30B69" w:rsidP="00C30B69">
      <w:pPr>
        <w:spacing w:line="360" w:lineRule="auto"/>
        <w:jc w:val="both"/>
        <w:rPr>
          <w:rFonts w:ascii="Arial" w:hAnsi="Arial" w:cs="Arial"/>
          <w:b/>
          <w:sz w:val="24"/>
          <w:szCs w:val="24"/>
          <w:lang w:val="tr-TR"/>
        </w:rPr>
      </w:pPr>
      <w:r>
        <w:rPr>
          <w:rFonts w:ascii="Arial" w:hAnsi="Arial" w:cs="Arial"/>
          <w:b/>
          <w:sz w:val="24"/>
          <w:szCs w:val="24"/>
          <w:lang w:val="tr-TR"/>
        </w:rPr>
        <w:t>Ödeme Miktarları</w:t>
      </w:r>
    </w:p>
    <w:p w:rsidR="00C30B69" w:rsidRDefault="00C30B69" w:rsidP="00C30B69">
      <w:pPr>
        <w:spacing w:line="360" w:lineRule="auto"/>
        <w:jc w:val="both"/>
        <w:rPr>
          <w:rFonts w:ascii="Arial" w:hAnsi="Arial" w:cs="Arial"/>
          <w:sz w:val="24"/>
          <w:szCs w:val="24"/>
          <w:lang w:val="tr-TR"/>
        </w:rPr>
      </w:pPr>
      <w:r>
        <w:rPr>
          <w:rFonts w:ascii="Arial" w:hAnsi="Arial" w:cs="Arial"/>
          <w:b/>
          <w:sz w:val="24"/>
          <w:szCs w:val="24"/>
          <w:lang w:val="tr-TR"/>
        </w:rPr>
        <w:t xml:space="preserve">Madde 10- (1) </w:t>
      </w:r>
      <w:r w:rsidR="004C0E5C">
        <w:rPr>
          <w:rFonts w:ascii="Arial" w:hAnsi="Arial" w:cs="Arial"/>
          <w:sz w:val="24"/>
          <w:szCs w:val="24"/>
          <w:lang w:val="tr-TR"/>
        </w:rPr>
        <w:t xml:space="preserve">Bu yönerge </w:t>
      </w:r>
      <w:r>
        <w:rPr>
          <w:rFonts w:ascii="Arial" w:hAnsi="Arial" w:cs="Arial"/>
          <w:sz w:val="24"/>
          <w:szCs w:val="24"/>
          <w:lang w:val="tr-TR"/>
        </w:rPr>
        <w:t xml:space="preserve">çerçevesinde Madde 8’ de tanımlanan yayın dışındaki bilimsel faaliyetler için verilebilecek birim teşvik miktarı (M) her yılın başında BAP Komisyon tarafından belirlenir ve </w:t>
      </w:r>
      <w:r w:rsidR="00C97E69">
        <w:rPr>
          <w:rFonts w:ascii="Arial" w:hAnsi="Arial" w:cs="Arial"/>
          <w:sz w:val="24"/>
          <w:szCs w:val="24"/>
          <w:lang w:val="tr-TR"/>
        </w:rPr>
        <w:t xml:space="preserve">Üniversite </w:t>
      </w:r>
      <w:r>
        <w:rPr>
          <w:rFonts w:ascii="Arial" w:hAnsi="Arial" w:cs="Arial"/>
          <w:sz w:val="24"/>
          <w:szCs w:val="24"/>
          <w:lang w:val="tr-TR"/>
        </w:rPr>
        <w:t xml:space="preserve">Yönetim Kurulunun onayı ile bütçe </w:t>
      </w:r>
      <w:proofErr w:type="gramStart"/>
      <w:r>
        <w:rPr>
          <w:rFonts w:ascii="Arial" w:hAnsi="Arial" w:cs="Arial"/>
          <w:sz w:val="24"/>
          <w:szCs w:val="24"/>
          <w:lang w:val="tr-TR"/>
        </w:rPr>
        <w:t>dahilinde</w:t>
      </w:r>
      <w:proofErr w:type="gramEnd"/>
      <w:r>
        <w:rPr>
          <w:rFonts w:ascii="Arial" w:hAnsi="Arial" w:cs="Arial"/>
          <w:sz w:val="24"/>
          <w:szCs w:val="24"/>
          <w:lang w:val="tr-TR"/>
        </w:rPr>
        <w:t xml:space="preserve"> ödenir.</w:t>
      </w:r>
    </w:p>
    <w:p w:rsidR="00C30B69" w:rsidRDefault="00C30B69" w:rsidP="00C30B69">
      <w:pPr>
        <w:spacing w:line="360" w:lineRule="auto"/>
        <w:jc w:val="both"/>
        <w:rPr>
          <w:rFonts w:ascii="Arial" w:hAnsi="Arial" w:cs="Arial"/>
          <w:sz w:val="24"/>
          <w:szCs w:val="24"/>
          <w:lang w:val="tr-TR"/>
        </w:rPr>
      </w:pPr>
      <w:r>
        <w:rPr>
          <w:rFonts w:ascii="Arial" w:hAnsi="Arial" w:cs="Arial"/>
          <w:b/>
          <w:sz w:val="24"/>
          <w:szCs w:val="24"/>
          <w:lang w:val="tr-TR"/>
        </w:rPr>
        <w:t xml:space="preserve">Madde 11- (1) </w:t>
      </w:r>
      <w:r>
        <w:rPr>
          <w:rFonts w:ascii="Arial" w:hAnsi="Arial" w:cs="Arial"/>
          <w:sz w:val="24"/>
          <w:szCs w:val="24"/>
          <w:lang w:val="tr-TR"/>
        </w:rPr>
        <w:t xml:space="preserve"> Teşvik miktarlarının belirlenmesi aşağıdaki tabloda belirtilen endekse göre yapılır.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94"/>
        <w:gridCol w:w="3544"/>
      </w:tblGrid>
      <w:tr w:rsidR="00C30B69" w:rsidTr="00C30B69">
        <w:tc>
          <w:tcPr>
            <w:tcW w:w="3794" w:type="dxa"/>
            <w:tcBorders>
              <w:top w:val="single" w:sz="4" w:space="0" w:color="auto"/>
              <w:left w:val="single" w:sz="4" w:space="0" w:color="auto"/>
              <w:bottom w:val="single" w:sz="4" w:space="0" w:color="auto"/>
              <w:right w:val="single" w:sz="4" w:space="0" w:color="auto"/>
            </w:tcBorders>
            <w:hideMark/>
          </w:tcPr>
          <w:p w:rsidR="00C30B69" w:rsidRDefault="00C30B69">
            <w:pPr>
              <w:spacing w:after="0" w:line="360" w:lineRule="auto"/>
              <w:jc w:val="center"/>
              <w:rPr>
                <w:rFonts w:ascii="Arial" w:hAnsi="Arial" w:cs="Arial"/>
                <w:b/>
                <w:sz w:val="24"/>
                <w:szCs w:val="24"/>
                <w:lang w:val="tr-TR"/>
              </w:rPr>
            </w:pPr>
            <w:r>
              <w:rPr>
                <w:rFonts w:ascii="Arial" w:hAnsi="Arial" w:cs="Arial"/>
                <w:b/>
                <w:sz w:val="24"/>
                <w:szCs w:val="24"/>
                <w:lang w:val="tr-TR"/>
              </w:rPr>
              <w:t>Teşvik talep edilen bilimsel faaliyet</w:t>
            </w:r>
          </w:p>
        </w:tc>
        <w:tc>
          <w:tcPr>
            <w:tcW w:w="3544" w:type="dxa"/>
            <w:tcBorders>
              <w:top w:val="single" w:sz="4" w:space="0" w:color="auto"/>
              <w:left w:val="single" w:sz="4" w:space="0" w:color="auto"/>
              <w:bottom w:val="single" w:sz="4" w:space="0" w:color="auto"/>
              <w:right w:val="single" w:sz="4" w:space="0" w:color="auto"/>
            </w:tcBorders>
            <w:hideMark/>
          </w:tcPr>
          <w:p w:rsidR="00C30B69" w:rsidRDefault="00C30B69">
            <w:pPr>
              <w:spacing w:after="0" w:line="360" w:lineRule="auto"/>
              <w:jc w:val="center"/>
              <w:rPr>
                <w:rFonts w:ascii="Arial" w:hAnsi="Arial" w:cs="Arial"/>
                <w:b/>
                <w:sz w:val="24"/>
                <w:szCs w:val="24"/>
                <w:lang w:val="tr-TR"/>
              </w:rPr>
            </w:pPr>
            <w:r>
              <w:rPr>
                <w:rFonts w:ascii="Arial" w:hAnsi="Arial" w:cs="Arial"/>
                <w:b/>
                <w:sz w:val="24"/>
                <w:szCs w:val="24"/>
                <w:lang w:val="tr-TR"/>
              </w:rPr>
              <w:t>Teşvik miktarı endeksi</w:t>
            </w:r>
          </w:p>
        </w:tc>
      </w:tr>
      <w:tr w:rsidR="00C30B69" w:rsidTr="00C30B69">
        <w:tc>
          <w:tcPr>
            <w:tcW w:w="3794" w:type="dxa"/>
            <w:tcBorders>
              <w:top w:val="single" w:sz="4" w:space="0" w:color="auto"/>
              <w:left w:val="single" w:sz="4" w:space="0" w:color="auto"/>
              <w:bottom w:val="single" w:sz="4" w:space="0" w:color="auto"/>
              <w:right w:val="single" w:sz="4" w:space="0" w:color="auto"/>
            </w:tcBorders>
            <w:hideMark/>
          </w:tcPr>
          <w:p w:rsidR="00C30B69" w:rsidRDefault="00C30B69">
            <w:pPr>
              <w:spacing w:after="0" w:line="360" w:lineRule="auto"/>
              <w:jc w:val="center"/>
              <w:rPr>
                <w:rFonts w:ascii="Arial" w:hAnsi="Arial" w:cs="Arial"/>
                <w:sz w:val="24"/>
                <w:szCs w:val="24"/>
                <w:lang w:val="tr-TR"/>
              </w:rPr>
            </w:pPr>
            <w:r>
              <w:rPr>
                <w:rFonts w:ascii="Arial" w:hAnsi="Arial" w:cs="Arial"/>
                <w:sz w:val="24"/>
                <w:szCs w:val="24"/>
                <w:lang w:val="tr-TR"/>
              </w:rPr>
              <w:t xml:space="preserve">Yayın </w:t>
            </w:r>
          </w:p>
        </w:tc>
        <w:tc>
          <w:tcPr>
            <w:tcW w:w="3544" w:type="dxa"/>
            <w:tcBorders>
              <w:top w:val="single" w:sz="4" w:space="0" w:color="auto"/>
              <w:left w:val="single" w:sz="4" w:space="0" w:color="auto"/>
              <w:bottom w:val="single" w:sz="4" w:space="0" w:color="auto"/>
              <w:right w:val="single" w:sz="4" w:space="0" w:color="auto"/>
            </w:tcBorders>
            <w:hideMark/>
          </w:tcPr>
          <w:p w:rsidR="00C30B69" w:rsidRDefault="00C30B69">
            <w:pPr>
              <w:spacing w:after="0" w:line="360" w:lineRule="auto"/>
              <w:jc w:val="center"/>
              <w:rPr>
                <w:rFonts w:ascii="Arial" w:hAnsi="Arial" w:cs="Arial"/>
                <w:sz w:val="24"/>
                <w:szCs w:val="24"/>
                <w:lang w:val="tr-TR"/>
              </w:rPr>
            </w:pPr>
            <w:r>
              <w:rPr>
                <w:rFonts w:ascii="Arial" w:hAnsi="Arial" w:cs="Arial"/>
                <w:sz w:val="24"/>
                <w:szCs w:val="24"/>
                <w:lang w:val="tr-TR"/>
              </w:rPr>
              <w:t>Madde 7(2) de belirtilen formül</w:t>
            </w:r>
          </w:p>
        </w:tc>
      </w:tr>
      <w:tr w:rsidR="00C30B69" w:rsidTr="00C30B69">
        <w:tc>
          <w:tcPr>
            <w:tcW w:w="3794" w:type="dxa"/>
            <w:tcBorders>
              <w:top w:val="single" w:sz="4" w:space="0" w:color="auto"/>
              <w:left w:val="single" w:sz="4" w:space="0" w:color="auto"/>
              <w:bottom w:val="single" w:sz="4" w:space="0" w:color="auto"/>
              <w:right w:val="single" w:sz="4" w:space="0" w:color="auto"/>
            </w:tcBorders>
            <w:hideMark/>
          </w:tcPr>
          <w:p w:rsidR="00C30B69" w:rsidRDefault="00C30B69">
            <w:pPr>
              <w:spacing w:after="0" w:line="360" w:lineRule="auto"/>
              <w:jc w:val="center"/>
              <w:rPr>
                <w:rFonts w:ascii="Arial" w:hAnsi="Arial" w:cs="Arial"/>
                <w:sz w:val="24"/>
                <w:szCs w:val="24"/>
                <w:lang w:val="tr-TR"/>
              </w:rPr>
            </w:pPr>
            <w:r>
              <w:rPr>
                <w:rFonts w:ascii="Arial" w:hAnsi="Arial" w:cs="Arial"/>
                <w:sz w:val="24"/>
                <w:szCs w:val="24"/>
                <w:lang w:val="tr-TR"/>
              </w:rPr>
              <w:t>A1</w:t>
            </w:r>
          </w:p>
        </w:tc>
        <w:tc>
          <w:tcPr>
            <w:tcW w:w="3544" w:type="dxa"/>
            <w:tcBorders>
              <w:top w:val="single" w:sz="4" w:space="0" w:color="auto"/>
              <w:left w:val="single" w:sz="4" w:space="0" w:color="auto"/>
              <w:bottom w:val="single" w:sz="4" w:space="0" w:color="auto"/>
              <w:right w:val="single" w:sz="4" w:space="0" w:color="auto"/>
            </w:tcBorders>
            <w:hideMark/>
          </w:tcPr>
          <w:p w:rsidR="00C30B69" w:rsidRDefault="00C30B69">
            <w:pPr>
              <w:spacing w:after="0" w:line="360" w:lineRule="auto"/>
              <w:jc w:val="center"/>
              <w:rPr>
                <w:rFonts w:ascii="Arial" w:hAnsi="Arial" w:cs="Arial"/>
                <w:sz w:val="24"/>
                <w:szCs w:val="24"/>
                <w:lang w:val="tr-TR"/>
              </w:rPr>
            </w:pPr>
            <w:r>
              <w:rPr>
                <w:rFonts w:ascii="Arial" w:hAnsi="Arial" w:cs="Arial"/>
                <w:sz w:val="24"/>
                <w:szCs w:val="24"/>
                <w:lang w:val="tr-TR"/>
              </w:rPr>
              <w:t>2 x M</w:t>
            </w:r>
          </w:p>
        </w:tc>
      </w:tr>
      <w:tr w:rsidR="00C30B69" w:rsidTr="00C30B69">
        <w:tc>
          <w:tcPr>
            <w:tcW w:w="3794" w:type="dxa"/>
            <w:tcBorders>
              <w:top w:val="single" w:sz="4" w:space="0" w:color="auto"/>
              <w:left w:val="single" w:sz="4" w:space="0" w:color="auto"/>
              <w:bottom w:val="single" w:sz="4" w:space="0" w:color="auto"/>
              <w:right w:val="single" w:sz="4" w:space="0" w:color="auto"/>
            </w:tcBorders>
            <w:hideMark/>
          </w:tcPr>
          <w:p w:rsidR="00C30B69" w:rsidRDefault="00C30B69">
            <w:pPr>
              <w:spacing w:after="0" w:line="360" w:lineRule="auto"/>
              <w:jc w:val="center"/>
              <w:rPr>
                <w:rFonts w:ascii="Arial" w:hAnsi="Arial" w:cs="Arial"/>
                <w:sz w:val="24"/>
                <w:szCs w:val="24"/>
                <w:lang w:val="tr-TR"/>
              </w:rPr>
            </w:pPr>
            <w:r>
              <w:rPr>
                <w:rFonts w:ascii="Arial" w:hAnsi="Arial" w:cs="Arial"/>
                <w:sz w:val="24"/>
                <w:szCs w:val="24"/>
                <w:lang w:val="tr-TR"/>
              </w:rPr>
              <w:t>A2</w:t>
            </w:r>
          </w:p>
        </w:tc>
        <w:tc>
          <w:tcPr>
            <w:tcW w:w="3544" w:type="dxa"/>
            <w:tcBorders>
              <w:top w:val="single" w:sz="4" w:space="0" w:color="auto"/>
              <w:left w:val="single" w:sz="4" w:space="0" w:color="auto"/>
              <w:bottom w:val="single" w:sz="4" w:space="0" w:color="auto"/>
              <w:right w:val="single" w:sz="4" w:space="0" w:color="auto"/>
            </w:tcBorders>
            <w:hideMark/>
          </w:tcPr>
          <w:p w:rsidR="00C30B69" w:rsidRDefault="00C30B69">
            <w:pPr>
              <w:spacing w:after="0" w:line="360" w:lineRule="auto"/>
              <w:jc w:val="center"/>
              <w:rPr>
                <w:rFonts w:ascii="Arial" w:hAnsi="Arial" w:cs="Arial"/>
                <w:sz w:val="24"/>
                <w:szCs w:val="24"/>
                <w:lang w:val="tr-TR"/>
              </w:rPr>
            </w:pPr>
            <w:r>
              <w:rPr>
                <w:rFonts w:ascii="Arial" w:hAnsi="Arial" w:cs="Arial"/>
                <w:sz w:val="24"/>
                <w:szCs w:val="24"/>
                <w:lang w:val="tr-TR"/>
              </w:rPr>
              <w:t>1 x M</w:t>
            </w:r>
          </w:p>
        </w:tc>
      </w:tr>
      <w:tr w:rsidR="00C30B69" w:rsidTr="00C30B69">
        <w:tc>
          <w:tcPr>
            <w:tcW w:w="3794" w:type="dxa"/>
            <w:tcBorders>
              <w:top w:val="single" w:sz="4" w:space="0" w:color="auto"/>
              <w:left w:val="single" w:sz="4" w:space="0" w:color="auto"/>
              <w:bottom w:val="single" w:sz="4" w:space="0" w:color="auto"/>
              <w:right w:val="single" w:sz="4" w:space="0" w:color="auto"/>
            </w:tcBorders>
            <w:hideMark/>
          </w:tcPr>
          <w:p w:rsidR="00C30B69" w:rsidRDefault="00C30B69">
            <w:pPr>
              <w:spacing w:after="0" w:line="360" w:lineRule="auto"/>
              <w:jc w:val="center"/>
              <w:rPr>
                <w:rFonts w:ascii="Arial" w:hAnsi="Arial" w:cs="Arial"/>
                <w:sz w:val="24"/>
                <w:szCs w:val="24"/>
                <w:lang w:val="tr-TR"/>
              </w:rPr>
            </w:pPr>
            <w:r>
              <w:rPr>
                <w:rFonts w:ascii="Arial" w:hAnsi="Arial" w:cs="Arial"/>
                <w:sz w:val="24"/>
                <w:szCs w:val="24"/>
                <w:lang w:val="tr-TR"/>
              </w:rPr>
              <w:lastRenderedPageBreak/>
              <w:t>A3</w:t>
            </w:r>
          </w:p>
        </w:tc>
        <w:tc>
          <w:tcPr>
            <w:tcW w:w="3544" w:type="dxa"/>
            <w:tcBorders>
              <w:top w:val="single" w:sz="4" w:space="0" w:color="auto"/>
              <w:left w:val="single" w:sz="4" w:space="0" w:color="auto"/>
              <w:bottom w:val="single" w:sz="4" w:space="0" w:color="auto"/>
              <w:right w:val="single" w:sz="4" w:space="0" w:color="auto"/>
            </w:tcBorders>
            <w:hideMark/>
          </w:tcPr>
          <w:p w:rsidR="00C30B69" w:rsidRDefault="00C30B69">
            <w:pPr>
              <w:spacing w:after="0" w:line="360" w:lineRule="auto"/>
              <w:jc w:val="center"/>
              <w:rPr>
                <w:rFonts w:ascii="Arial" w:hAnsi="Arial" w:cs="Arial"/>
                <w:sz w:val="24"/>
                <w:szCs w:val="24"/>
                <w:lang w:val="tr-TR"/>
              </w:rPr>
            </w:pPr>
            <w:r>
              <w:rPr>
                <w:rFonts w:ascii="Arial" w:hAnsi="Arial" w:cs="Arial"/>
                <w:sz w:val="24"/>
                <w:szCs w:val="24"/>
                <w:lang w:val="tr-TR"/>
              </w:rPr>
              <w:t>1 x M</w:t>
            </w:r>
          </w:p>
        </w:tc>
      </w:tr>
      <w:tr w:rsidR="00C30B69" w:rsidTr="00C30B69">
        <w:tc>
          <w:tcPr>
            <w:tcW w:w="3794" w:type="dxa"/>
            <w:tcBorders>
              <w:top w:val="single" w:sz="4" w:space="0" w:color="auto"/>
              <w:left w:val="single" w:sz="4" w:space="0" w:color="auto"/>
              <w:bottom w:val="single" w:sz="4" w:space="0" w:color="auto"/>
              <w:right w:val="single" w:sz="4" w:space="0" w:color="auto"/>
            </w:tcBorders>
            <w:hideMark/>
          </w:tcPr>
          <w:p w:rsidR="00C30B69" w:rsidRDefault="00C30B69">
            <w:pPr>
              <w:spacing w:after="0" w:line="360" w:lineRule="auto"/>
              <w:jc w:val="center"/>
              <w:rPr>
                <w:rFonts w:ascii="Arial" w:hAnsi="Arial" w:cs="Arial"/>
                <w:sz w:val="24"/>
                <w:szCs w:val="24"/>
                <w:lang w:val="tr-TR"/>
              </w:rPr>
            </w:pPr>
            <w:r>
              <w:rPr>
                <w:rFonts w:ascii="Arial" w:hAnsi="Arial" w:cs="Arial"/>
                <w:sz w:val="24"/>
                <w:szCs w:val="24"/>
                <w:lang w:val="tr-TR"/>
              </w:rPr>
              <w:t>A4</w:t>
            </w:r>
          </w:p>
        </w:tc>
        <w:tc>
          <w:tcPr>
            <w:tcW w:w="3544" w:type="dxa"/>
            <w:tcBorders>
              <w:top w:val="single" w:sz="4" w:space="0" w:color="auto"/>
              <w:left w:val="single" w:sz="4" w:space="0" w:color="auto"/>
              <w:bottom w:val="single" w:sz="4" w:space="0" w:color="auto"/>
              <w:right w:val="single" w:sz="4" w:space="0" w:color="auto"/>
            </w:tcBorders>
            <w:hideMark/>
          </w:tcPr>
          <w:p w:rsidR="00C30B69" w:rsidRDefault="00C30B69">
            <w:pPr>
              <w:spacing w:after="0" w:line="360" w:lineRule="auto"/>
              <w:jc w:val="center"/>
              <w:rPr>
                <w:rFonts w:ascii="Arial" w:hAnsi="Arial" w:cs="Arial"/>
                <w:sz w:val="24"/>
                <w:szCs w:val="24"/>
                <w:lang w:val="tr-TR"/>
              </w:rPr>
            </w:pPr>
            <w:r>
              <w:rPr>
                <w:rFonts w:ascii="Arial" w:hAnsi="Arial" w:cs="Arial"/>
                <w:sz w:val="24"/>
                <w:szCs w:val="24"/>
                <w:lang w:val="tr-TR"/>
              </w:rPr>
              <w:t>0,5 x M</w:t>
            </w:r>
          </w:p>
        </w:tc>
      </w:tr>
      <w:tr w:rsidR="00C30B69" w:rsidTr="00C30B69">
        <w:tc>
          <w:tcPr>
            <w:tcW w:w="3794" w:type="dxa"/>
            <w:tcBorders>
              <w:top w:val="single" w:sz="4" w:space="0" w:color="auto"/>
              <w:left w:val="single" w:sz="4" w:space="0" w:color="auto"/>
              <w:bottom w:val="single" w:sz="4" w:space="0" w:color="auto"/>
              <w:right w:val="single" w:sz="4" w:space="0" w:color="auto"/>
            </w:tcBorders>
            <w:hideMark/>
          </w:tcPr>
          <w:p w:rsidR="00C30B69" w:rsidRDefault="00C30B69">
            <w:pPr>
              <w:spacing w:after="0" w:line="360" w:lineRule="auto"/>
              <w:jc w:val="center"/>
              <w:rPr>
                <w:rFonts w:ascii="Arial" w:hAnsi="Arial" w:cs="Arial"/>
                <w:sz w:val="24"/>
                <w:szCs w:val="24"/>
                <w:lang w:val="tr-TR"/>
              </w:rPr>
            </w:pPr>
            <w:r>
              <w:rPr>
                <w:rFonts w:ascii="Arial" w:hAnsi="Arial" w:cs="Arial"/>
                <w:sz w:val="24"/>
                <w:szCs w:val="24"/>
                <w:lang w:val="tr-TR"/>
              </w:rPr>
              <w:t>B1</w:t>
            </w:r>
          </w:p>
        </w:tc>
        <w:tc>
          <w:tcPr>
            <w:tcW w:w="3544" w:type="dxa"/>
            <w:tcBorders>
              <w:top w:val="single" w:sz="4" w:space="0" w:color="auto"/>
              <w:left w:val="single" w:sz="4" w:space="0" w:color="auto"/>
              <w:bottom w:val="single" w:sz="4" w:space="0" w:color="auto"/>
              <w:right w:val="single" w:sz="4" w:space="0" w:color="auto"/>
            </w:tcBorders>
            <w:hideMark/>
          </w:tcPr>
          <w:p w:rsidR="00C30B69" w:rsidRDefault="00C30B69">
            <w:pPr>
              <w:spacing w:after="0" w:line="360" w:lineRule="auto"/>
              <w:jc w:val="center"/>
              <w:rPr>
                <w:rFonts w:ascii="Arial" w:hAnsi="Arial" w:cs="Arial"/>
                <w:sz w:val="24"/>
                <w:szCs w:val="24"/>
                <w:lang w:val="tr-TR"/>
              </w:rPr>
            </w:pPr>
            <w:r>
              <w:rPr>
                <w:rFonts w:ascii="Arial" w:hAnsi="Arial" w:cs="Arial"/>
                <w:sz w:val="24"/>
                <w:szCs w:val="24"/>
                <w:lang w:val="tr-TR"/>
              </w:rPr>
              <w:t>3 x M</w:t>
            </w:r>
          </w:p>
        </w:tc>
      </w:tr>
      <w:tr w:rsidR="00C30B69" w:rsidTr="00C30B69">
        <w:tc>
          <w:tcPr>
            <w:tcW w:w="3794" w:type="dxa"/>
            <w:tcBorders>
              <w:top w:val="single" w:sz="4" w:space="0" w:color="auto"/>
              <w:left w:val="single" w:sz="4" w:space="0" w:color="auto"/>
              <w:bottom w:val="single" w:sz="4" w:space="0" w:color="auto"/>
              <w:right w:val="single" w:sz="4" w:space="0" w:color="auto"/>
            </w:tcBorders>
            <w:hideMark/>
          </w:tcPr>
          <w:p w:rsidR="00C30B69" w:rsidRDefault="00C30B69">
            <w:pPr>
              <w:spacing w:after="0" w:line="360" w:lineRule="auto"/>
              <w:jc w:val="center"/>
              <w:rPr>
                <w:rFonts w:ascii="Arial" w:hAnsi="Arial" w:cs="Arial"/>
                <w:sz w:val="24"/>
                <w:szCs w:val="24"/>
                <w:lang w:val="tr-TR"/>
              </w:rPr>
            </w:pPr>
            <w:r>
              <w:rPr>
                <w:rFonts w:ascii="Arial" w:hAnsi="Arial" w:cs="Arial"/>
                <w:sz w:val="24"/>
                <w:szCs w:val="24"/>
                <w:lang w:val="tr-TR"/>
              </w:rPr>
              <w:t>B2</w:t>
            </w:r>
          </w:p>
        </w:tc>
        <w:tc>
          <w:tcPr>
            <w:tcW w:w="3544" w:type="dxa"/>
            <w:tcBorders>
              <w:top w:val="single" w:sz="4" w:space="0" w:color="auto"/>
              <w:left w:val="single" w:sz="4" w:space="0" w:color="auto"/>
              <w:bottom w:val="single" w:sz="4" w:space="0" w:color="auto"/>
              <w:right w:val="single" w:sz="4" w:space="0" w:color="auto"/>
            </w:tcBorders>
            <w:hideMark/>
          </w:tcPr>
          <w:p w:rsidR="00C30B69" w:rsidRDefault="00C30B69">
            <w:pPr>
              <w:spacing w:after="0" w:line="360" w:lineRule="auto"/>
              <w:jc w:val="center"/>
              <w:rPr>
                <w:rFonts w:ascii="Arial" w:hAnsi="Arial" w:cs="Arial"/>
                <w:sz w:val="24"/>
                <w:szCs w:val="24"/>
                <w:lang w:val="tr-TR"/>
              </w:rPr>
            </w:pPr>
            <w:r>
              <w:rPr>
                <w:rFonts w:ascii="Arial" w:hAnsi="Arial" w:cs="Arial"/>
                <w:sz w:val="24"/>
                <w:szCs w:val="24"/>
                <w:lang w:val="tr-TR"/>
              </w:rPr>
              <w:t>1 x M</w:t>
            </w:r>
          </w:p>
        </w:tc>
      </w:tr>
      <w:tr w:rsidR="00C30B69" w:rsidTr="00C30B69">
        <w:tc>
          <w:tcPr>
            <w:tcW w:w="3794" w:type="dxa"/>
            <w:tcBorders>
              <w:top w:val="single" w:sz="4" w:space="0" w:color="auto"/>
              <w:left w:val="single" w:sz="4" w:space="0" w:color="auto"/>
              <w:bottom w:val="single" w:sz="4" w:space="0" w:color="auto"/>
              <w:right w:val="single" w:sz="4" w:space="0" w:color="auto"/>
            </w:tcBorders>
            <w:hideMark/>
          </w:tcPr>
          <w:p w:rsidR="00C30B69" w:rsidRDefault="00C30B69">
            <w:pPr>
              <w:spacing w:after="0" w:line="360" w:lineRule="auto"/>
              <w:jc w:val="center"/>
              <w:rPr>
                <w:rFonts w:ascii="Arial" w:hAnsi="Arial" w:cs="Arial"/>
                <w:sz w:val="24"/>
                <w:szCs w:val="24"/>
                <w:lang w:val="tr-TR"/>
              </w:rPr>
            </w:pPr>
            <w:r>
              <w:rPr>
                <w:rFonts w:ascii="Arial" w:hAnsi="Arial" w:cs="Arial"/>
                <w:sz w:val="24"/>
                <w:szCs w:val="24"/>
                <w:lang w:val="tr-TR"/>
              </w:rPr>
              <w:t>C1</w:t>
            </w:r>
          </w:p>
        </w:tc>
        <w:tc>
          <w:tcPr>
            <w:tcW w:w="3544" w:type="dxa"/>
            <w:tcBorders>
              <w:top w:val="single" w:sz="4" w:space="0" w:color="auto"/>
              <w:left w:val="single" w:sz="4" w:space="0" w:color="auto"/>
              <w:bottom w:val="single" w:sz="4" w:space="0" w:color="auto"/>
              <w:right w:val="single" w:sz="4" w:space="0" w:color="auto"/>
            </w:tcBorders>
            <w:hideMark/>
          </w:tcPr>
          <w:p w:rsidR="00C30B69" w:rsidRDefault="00C30B69">
            <w:pPr>
              <w:spacing w:after="0" w:line="360" w:lineRule="auto"/>
              <w:jc w:val="center"/>
              <w:rPr>
                <w:rFonts w:ascii="Arial" w:hAnsi="Arial" w:cs="Arial"/>
                <w:sz w:val="24"/>
                <w:szCs w:val="24"/>
                <w:lang w:val="tr-TR"/>
              </w:rPr>
            </w:pPr>
            <w:r>
              <w:rPr>
                <w:rFonts w:ascii="Arial" w:hAnsi="Arial" w:cs="Arial"/>
                <w:sz w:val="24"/>
                <w:szCs w:val="24"/>
                <w:lang w:val="tr-TR"/>
              </w:rPr>
              <w:t>3 x M</w:t>
            </w:r>
          </w:p>
        </w:tc>
      </w:tr>
      <w:tr w:rsidR="00C30B69" w:rsidTr="00C30B69">
        <w:tc>
          <w:tcPr>
            <w:tcW w:w="3794" w:type="dxa"/>
            <w:tcBorders>
              <w:top w:val="single" w:sz="4" w:space="0" w:color="auto"/>
              <w:left w:val="single" w:sz="4" w:space="0" w:color="auto"/>
              <w:bottom w:val="single" w:sz="4" w:space="0" w:color="auto"/>
              <w:right w:val="single" w:sz="4" w:space="0" w:color="auto"/>
            </w:tcBorders>
            <w:hideMark/>
          </w:tcPr>
          <w:p w:rsidR="00C30B69" w:rsidRDefault="00C30B69">
            <w:pPr>
              <w:spacing w:after="0" w:line="360" w:lineRule="auto"/>
              <w:jc w:val="center"/>
              <w:rPr>
                <w:rFonts w:ascii="Arial" w:hAnsi="Arial" w:cs="Arial"/>
                <w:sz w:val="24"/>
                <w:szCs w:val="24"/>
                <w:lang w:val="tr-TR"/>
              </w:rPr>
            </w:pPr>
            <w:r>
              <w:rPr>
                <w:rFonts w:ascii="Arial" w:hAnsi="Arial" w:cs="Arial"/>
                <w:sz w:val="24"/>
                <w:szCs w:val="24"/>
                <w:lang w:val="tr-TR"/>
              </w:rPr>
              <w:t>C2</w:t>
            </w:r>
          </w:p>
        </w:tc>
        <w:tc>
          <w:tcPr>
            <w:tcW w:w="3544" w:type="dxa"/>
            <w:tcBorders>
              <w:top w:val="single" w:sz="4" w:space="0" w:color="auto"/>
              <w:left w:val="single" w:sz="4" w:space="0" w:color="auto"/>
              <w:bottom w:val="single" w:sz="4" w:space="0" w:color="auto"/>
              <w:right w:val="single" w:sz="4" w:space="0" w:color="auto"/>
            </w:tcBorders>
            <w:hideMark/>
          </w:tcPr>
          <w:p w:rsidR="00C30B69" w:rsidRDefault="00C30B69">
            <w:pPr>
              <w:spacing w:after="0" w:line="360" w:lineRule="auto"/>
              <w:jc w:val="center"/>
              <w:rPr>
                <w:rFonts w:ascii="Arial" w:hAnsi="Arial" w:cs="Arial"/>
                <w:sz w:val="24"/>
                <w:szCs w:val="24"/>
                <w:lang w:val="tr-TR"/>
              </w:rPr>
            </w:pPr>
            <w:r>
              <w:rPr>
                <w:rFonts w:ascii="Arial" w:hAnsi="Arial" w:cs="Arial"/>
                <w:sz w:val="24"/>
                <w:szCs w:val="24"/>
                <w:lang w:val="tr-TR"/>
              </w:rPr>
              <w:t>1 x M</w:t>
            </w:r>
          </w:p>
        </w:tc>
      </w:tr>
    </w:tbl>
    <w:p w:rsidR="00C30B69" w:rsidRDefault="00C30B69" w:rsidP="00C30B69">
      <w:pPr>
        <w:spacing w:line="360" w:lineRule="auto"/>
        <w:rPr>
          <w:rFonts w:ascii="Arial" w:hAnsi="Arial" w:cs="Arial"/>
          <w:b/>
          <w:sz w:val="24"/>
          <w:szCs w:val="24"/>
          <w:lang w:val="tr-TR"/>
        </w:rPr>
      </w:pPr>
    </w:p>
    <w:p w:rsidR="00C30B69" w:rsidRDefault="00C30B69" w:rsidP="00C30B69">
      <w:pPr>
        <w:spacing w:line="360" w:lineRule="auto"/>
        <w:rPr>
          <w:rFonts w:ascii="Arial" w:hAnsi="Arial" w:cs="Arial"/>
          <w:b/>
          <w:sz w:val="24"/>
          <w:szCs w:val="24"/>
          <w:lang w:val="tr-TR"/>
        </w:rPr>
      </w:pPr>
      <w:r>
        <w:rPr>
          <w:rFonts w:ascii="Arial" w:hAnsi="Arial" w:cs="Arial"/>
          <w:b/>
          <w:sz w:val="24"/>
          <w:szCs w:val="24"/>
          <w:lang w:val="tr-TR"/>
        </w:rPr>
        <w:t>Hüküm Bulunmayan Haller</w:t>
      </w:r>
    </w:p>
    <w:p w:rsidR="00CE13E7" w:rsidRDefault="00C30B69" w:rsidP="00C30B69">
      <w:pPr>
        <w:spacing w:line="360" w:lineRule="auto"/>
        <w:jc w:val="both"/>
        <w:rPr>
          <w:rFonts w:ascii="Arial" w:hAnsi="Arial" w:cs="Arial"/>
          <w:sz w:val="24"/>
          <w:szCs w:val="24"/>
          <w:lang w:val="tr-TR"/>
        </w:rPr>
      </w:pPr>
      <w:r>
        <w:rPr>
          <w:rFonts w:ascii="Arial" w:hAnsi="Arial" w:cs="Arial"/>
          <w:b/>
          <w:sz w:val="24"/>
          <w:szCs w:val="24"/>
          <w:lang w:val="tr-TR"/>
        </w:rPr>
        <w:t xml:space="preserve">Madde 12- (1) </w:t>
      </w:r>
      <w:r w:rsidR="0048179E">
        <w:rPr>
          <w:rFonts w:ascii="Arial" w:hAnsi="Arial" w:cs="Arial"/>
          <w:sz w:val="24"/>
          <w:szCs w:val="24"/>
          <w:lang w:val="tr-TR"/>
        </w:rPr>
        <w:t xml:space="preserve">Bu yönergede </w:t>
      </w:r>
      <w:r>
        <w:rPr>
          <w:rFonts w:ascii="Arial" w:hAnsi="Arial" w:cs="Arial"/>
          <w:sz w:val="24"/>
          <w:szCs w:val="24"/>
          <w:lang w:val="tr-TR"/>
        </w:rPr>
        <w:t xml:space="preserve">ön görülmeyen hususlarda “BAP Komisyonu” </w:t>
      </w:r>
      <w:proofErr w:type="spellStart"/>
      <w:r>
        <w:rPr>
          <w:rFonts w:ascii="Arial" w:hAnsi="Arial" w:cs="Arial"/>
          <w:sz w:val="24"/>
          <w:szCs w:val="24"/>
          <w:lang w:val="tr-TR"/>
        </w:rPr>
        <w:t>nun</w:t>
      </w:r>
      <w:proofErr w:type="spellEnd"/>
      <w:r>
        <w:rPr>
          <w:rFonts w:ascii="Arial" w:hAnsi="Arial" w:cs="Arial"/>
          <w:sz w:val="24"/>
          <w:szCs w:val="24"/>
          <w:lang w:val="tr-TR"/>
        </w:rPr>
        <w:t xml:space="preserve"> görüşünü alarak Üniversite Yönetim Kurulu karar verir. </w:t>
      </w:r>
    </w:p>
    <w:p w:rsidR="00CE13E7" w:rsidRPr="00A602DA" w:rsidRDefault="00CE13E7" w:rsidP="00CE13E7">
      <w:pPr>
        <w:spacing w:after="0" w:line="360" w:lineRule="auto"/>
        <w:jc w:val="both"/>
        <w:rPr>
          <w:rFonts w:ascii="Arial" w:eastAsia="Times New Roman" w:hAnsi="Arial" w:cs="Arial"/>
          <w:b/>
          <w:sz w:val="24"/>
          <w:szCs w:val="24"/>
          <w:lang w:val="tr-TR" w:eastAsia="tr-TR"/>
        </w:rPr>
      </w:pPr>
      <w:r w:rsidRPr="00A602DA">
        <w:rPr>
          <w:rFonts w:ascii="Arial" w:eastAsia="Times New Roman" w:hAnsi="Arial" w:cs="Arial"/>
          <w:b/>
          <w:sz w:val="24"/>
          <w:szCs w:val="24"/>
          <w:lang w:val="tr-TR" w:eastAsia="tr-TR"/>
        </w:rPr>
        <w:t>Yürürlükten Kaldırma</w:t>
      </w:r>
    </w:p>
    <w:p w:rsidR="00CE13E7" w:rsidRPr="004D251B" w:rsidRDefault="00CE13E7" w:rsidP="004A5186">
      <w:pPr>
        <w:spacing w:line="360" w:lineRule="auto"/>
        <w:jc w:val="both"/>
        <w:rPr>
          <w:rFonts w:ascii="Arial" w:eastAsia="Times New Roman" w:hAnsi="Arial" w:cs="Arial"/>
          <w:color w:val="000000" w:themeColor="text1"/>
          <w:sz w:val="24"/>
          <w:szCs w:val="24"/>
          <w:lang w:val="tr-TR" w:eastAsia="tr-TR"/>
        </w:rPr>
      </w:pPr>
      <w:r w:rsidRPr="00880A73">
        <w:rPr>
          <w:rFonts w:ascii="Arial" w:eastAsia="Times New Roman" w:hAnsi="Arial" w:cs="Arial"/>
          <w:b/>
          <w:color w:val="000000" w:themeColor="text1"/>
          <w:sz w:val="24"/>
          <w:szCs w:val="24"/>
          <w:lang w:val="tr-TR" w:eastAsia="tr-TR"/>
        </w:rPr>
        <w:t>Madde 13</w:t>
      </w:r>
      <w:r w:rsidRPr="00880A73">
        <w:rPr>
          <w:rFonts w:ascii="Arial" w:eastAsia="Times New Roman" w:hAnsi="Arial" w:cs="Arial"/>
          <w:color w:val="000000" w:themeColor="text1"/>
          <w:sz w:val="24"/>
          <w:szCs w:val="24"/>
          <w:lang w:val="tr-TR" w:eastAsia="tr-TR"/>
        </w:rPr>
        <w:t xml:space="preserve">- (1) Kafkas Üniversitesi Senatosunun 18.11.2011 </w:t>
      </w:r>
      <w:r w:rsidR="004A5186" w:rsidRPr="00880A73">
        <w:rPr>
          <w:rFonts w:ascii="Arial" w:eastAsia="Times New Roman" w:hAnsi="Arial" w:cs="Arial"/>
          <w:color w:val="000000" w:themeColor="text1"/>
          <w:sz w:val="24"/>
          <w:szCs w:val="24"/>
          <w:lang w:val="tr-TR" w:eastAsia="tr-TR"/>
        </w:rPr>
        <w:t xml:space="preserve">tarihli ve 02 sayılı Oturumunda </w:t>
      </w:r>
      <w:r w:rsidRPr="00880A73">
        <w:rPr>
          <w:rFonts w:ascii="Arial" w:eastAsia="Times New Roman" w:hAnsi="Arial" w:cs="Arial"/>
          <w:color w:val="000000" w:themeColor="text1"/>
          <w:sz w:val="24"/>
          <w:szCs w:val="24"/>
          <w:lang w:val="tr-TR" w:eastAsia="tr-TR"/>
        </w:rPr>
        <w:t xml:space="preserve">alınan </w:t>
      </w:r>
      <w:r w:rsidR="007F4C30" w:rsidRPr="00880A73">
        <w:rPr>
          <w:rFonts w:ascii="Arial" w:eastAsia="Times New Roman" w:hAnsi="Arial" w:cs="Arial"/>
          <w:color w:val="000000" w:themeColor="text1"/>
          <w:sz w:val="24"/>
          <w:szCs w:val="24"/>
          <w:lang w:val="tr-TR" w:eastAsia="tr-TR"/>
        </w:rPr>
        <w:t xml:space="preserve">14 </w:t>
      </w:r>
      <w:r w:rsidRPr="00880A73">
        <w:rPr>
          <w:rFonts w:ascii="Arial" w:eastAsia="Times New Roman" w:hAnsi="Arial" w:cs="Arial"/>
          <w:color w:val="000000" w:themeColor="text1"/>
          <w:sz w:val="24"/>
          <w:szCs w:val="24"/>
          <w:lang w:val="tr-TR" w:eastAsia="tr-TR"/>
        </w:rPr>
        <w:t xml:space="preserve">sayılı kararıyla kabul </w:t>
      </w:r>
      <w:r w:rsidR="0035663B" w:rsidRPr="00880A73">
        <w:rPr>
          <w:rFonts w:ascii="Arial" w:eastAsia="Times New Roman" w:hAnsi="Arial" w:cs="Arial"/>
          <w:color w:val="000000" w:themeColor="text1"/>
          <w:sz w:val="24"/>
          <w:szCs w:val="24"/>
          <w:lang w:val="tr-TR" w:eastAsia="tr-TR"/>
        </w:rPr>
        <w:t xml:space="preserve">edilen </w:t>
      </w:r>
      <w:r w:rsidRPr="00880A73">
        <w:rPr>
          <w:rFonts w:ascii="Arial" w:eastAsia="Times New Roman" w:hAnsi="Arial" w:cs="Arial"/>
          <w:b/>
          <w:bCs/>
          <w:color w:val="000000" w:themeColor="text1"/>
          <w:sz w:val="24"/>
          <w:szCs w:val="24"/>
          <w:lang w:val="tr-TR" w:eastAsia="tr-TR"/>
        </w:rPr>
        <w:t>“</w:t>
      </w:r>
      <w:r w:rsidR="0035663B" w:rsidRPr="00880A73">
        <w:rPr>
          <w:rFonts w:ascii="Arial" w:hAnsi="Arial" w:cs="Arial"/>
          <w:b/>
          <w:color w:val="000000" w:themeColor="text1"/>
          <w:sz w:val="24"/>
          <w:szCs w:val="24"/>
          <w:lang w:val="tr-TR"/>
        </w:rPr>
        <w:t xml:space="preserve">Kafkas Üniversitesi </w:t>
      </w:r>
      <w:r w:rsidR="004A5186" w:rsidRPr="00880A73">
        <w:rPr>
          <w:rFonts w:ascii="Arial" w:hAnsi="Arial" w:cs="Arial"/>
          <w:b/>
          <w:color w:val="000000" w:themeColor="text1"/>
          <w:sz w:val="24"/>
          <w:szCs w:val="24"/>
          <w:lang w:val="tr-TR"/>
        </w:rPr>
        <w:t>Uluslararası</w:t>
      </w:r>
      <w:r w:rsidR="0035663B" w:rsidRPr="00880A73">
        <w:rPr>
          <w:rFonts w:ascii="Arial" w:hAnsi="Arial" w:cs="Arial"/>
          <w:b/>
          <w:color w:val="000000" w:themeColor="text1"/>
          <w:sz w:val="24"/>
          <w:szCs w:val="24"/>
          <w:lang w:val="tr-TR"/>
        </w:rPr>
        <w:t xml:space="preserve"> </w:t>
      </w:r>
      <w:r w:rsidR="004A5186" w:rsidRPr="00880A73">
        <w:rPr>
          <w:rFonts w:ascii="Arial" w:hAnsi="Arial" w:cs="Arial"/>
          <w:b/>
          <w:color w:val="000000" w:themeColor="text1"/>
          <w:sz w:val="24"/>
          <w:szCs w:val="24"/>
          <w:lang w:val="tr-TR"/>
        </w:rPr>
        <w:t>Bilimsel Etkinliklere Katılım ve Bilimsel Yayınları Teşvik Programı Uygulama Esas ve Usulleri</w:t>
      </w:r>
      <w:r w:rsidR="00E538F0" w:rsidRPr="00880A73">
        <w:rPr>
          <w:rFonts w:ascii="Arial" w:hAnsi="Arial" w:cs="Arial"/>
          <w:b/>
          <w:color w:val="000000" w:themeColor="text1"/>
          <w:sz w:val="24"/>
          <w:szCs w:val="24"/>
          <w:lang w:val="tr-TR"/>
        </w:rPr>
        <w:t>”</w:t>
      </w:r>
      <w:r w:rsidR="004A5186" w:rsidRPr="00880A73">
        <w:rPr>
          <w:rFonts w:ascii="Arial" w:hAnsi="Arial" w:cs="Arial"/>
          <w:b/>
          <w:color w:val="000000" w:themeColor="text1"/>
          <w:sz w:val="24"/>
          <w:szCs w:val="24"/>
          <w:lang w:val="tr-TR"/>
        </w:rPr>
        <w:t xml:space="preserve"> </w:t>
      </w:r>
      <w:r w:rsidRPr="00880A73">
        <w:rPr>
          <w:rFonts w:ascii="Arial" w:eastAsia="Times New Roman" w:hAnsi="Arial" w:cs="Arial"/>
          <w:color w:val="000000" w:themeColor="text1"/>
          <w:sz w:val="24"/>
          <w:szCs w:val="24"/>
          <w:lang w:val="tr-TR" w:eastAsia="tr-TR"/>
        </w:rPr>
        <w:t>yürürlükten kaldırılmıştır</w:t>
      </w:r>
      <w:r w:rsidRPr="00880A73">
        <w:rPr>
          <w:rFonts w:ascii="Arial" w:eastAsia="Times New Roman" w:hAnsi="Arial" w:cs="Arial"/>
          <w:b/>
          <w:color w:val="000000" w:themeColor="text1"/>
          <w:sz w:val="24"/>
          <w:szCs w:val="24"/>
          <w:lang w:val="tr-TR" w:eastAsia="tr-TR"/>
        </w:rPr>
        <w:t>.</w:t>
      </w:r>
      <w:r w:rsidR="0070536A" w:rsidRPr="00880A73">
        <w:rPr>
          <w:rFonts w:ascii="Arial" w:eastAsia="Times New Roman" w:hAnsi="Arial" w:cs="Arial"/>
          <w:b/>
          <w:color w:val="000000" w:themeColor="text1"/>
          <w:sz w:val="24"/>
          <w:szCs w:val="24"/>
          <w:lang w:val="tr-TR" w:eastAsia="tr-TR"/>
        </w:rPr>
        <w:t xml:space="preserve"> </w:t>
      </w:r>
      <w:r w:rsidR="0070536A" w:rsidRPr="00880A73">
        <w:rPr>
          <w:rFonts w:ascii="Arial" w:eastAsia="Times New Roman" w:hAnsi="Arial" w:cs="Arial"/>
          <w:color w:val="000000" w:themeColor="text1"/>
          <w:sz w:val="24"/>
          <w:szCs w:val="24"/>
          <w:lang w:val="tr-TR" w:eastAsia="tr-TR"/>
        </w:rPr>
        <w:t xml:space="preserve">Ancak daha önce Bu Esas ve Usullere göre başlatılan işlemler tamamlanıncaya kadar yürürlükten kaldırılan Esas </w:t>
      </w:r>
      <w:r w:rsidR="004D251B">
        <w:rPr>
          <w:rFonts w:ascii="Arial" w:eastAsia="Times New Roman" w:hAnsi="Arial" w:cs="Arial"/>
          <w:color w:val="000000" w:themeColor="text1"/>
          <w:sz w:val="24"/>
          <w:szCs w:val="24"/>
          <w:lang w:val="tr-TR" w:eastAsia="tr-TR"/>
        </w:rPr>
        <w:t>ve Usuller uygulanır.</w:t>
      </w:r>
    </w:p>
    <w:p w:rsidR="00C30B69" w:rsidRDefault="00C30B69" w:rsidP="00C30B69">
      <w:pPr>
        <w:spacing w:line="360" w:lineRule="auto"/>
        <w:jc w:val="both"/>
        <w:rPr>
          <w:rFonts w:ascii="Arial" w:hAnsi="Arial" w:cs="Arial"/>
          <w:b/>
          <w:sz w:val="24"/>
          <w:szCs w:val="24"/>
          <w:lang w:val="tr-TR"/>
        </w:rPr>
      </w:pPr>
      <w:r>
        <w:rPr>
          <w:rFonts w:ascii="Arial" w:hAnsi="Arial" w:cs="Arial"/>
          <w:b/>
          <w:sz w:val="24"/>
          <w:szCs w:val="24"/>
          <w:lang w:val="tr-TR"/>
        </w:rPr>
        <w:t>Yürürlük</w:t>
      </w:r>
    </w:p>
    <w:p w:rsidR="00C30B69" w:rsidRDefault="004A5186" w:rsidP="00C30B69">
      <w:pPr>
        <w:spacing w:line="360" w:lineRule="auto"/>
        <w:jc w:val="both"/>
        <w:rPr>
          <w:rFonts w:ascii="Arial" w:hAnsi="Arial" w:cs="Arial"/>
          <w:sz w:val="24"/>
          <w:szCs w:val="24"/>
          <w:lang w:val="tr-TR"/>
        </w:rPr>
      </w:pPr>
      <w:r>
        <w:rPr>
          <w:rFonts w:ascii="Arial" w:hAnsi="Arial" w:cs="Arial"/>
          <w:b/>
          <w:sz w:val="24"/>
          <w:szCs w:val="24"/>
          <w:lang w:val="tr-TR"/>
        </w:rPr>
        <w:t>Madde 14</w:t>
      </w:r>
      <w:r w:rsidR="00C30B69">
        <w:rPr>
          <w:rFonts w:ascii="Arial" w:hAnsi="Arial" w:cs="Arial"/>
          <w:b/>
          <w:sz w:val="24"/>
          <w:szCs w:val="24"/>
          <w:lang w:val="tr-TR"/>
        </w:rPr>
        <w:t xml:space="preserve">- (1) </w:t>
      </w:r>
      <w:r w:rsidR="00FF77BA">
        <w:rPr>
          <w:rFonts w:ascii="Arial" w:hAnsi="Arial" w:cs="Arial"/>
          <w:sz w:val="24"/>
          <w:szCs w:val="24"/>
          <w:lang w:val="tr-TR"/>
        </w:rPr>
        <w:t xml:space="preserve"> Bu Yönerge Hükümleri</w:t>
      </w:r>
      <w:r w:rsidR="00C30B69">
        <w:rPr>
          <w:rFonts w:ascii="Arial" w:hAnsi="Arial" w:cs="Arial"/>
          <w:sz w:val="24"/>
          <w:szCs w:val="24"/>
          <w:lang w:val="tr-TR"/>
        </w:rPr>
        <w:t xml:space="preserve"> Kafkas Üniversitesi Senatosunca kabul edildiği tarihten itibaren yürürlüğe girer.</w:t>
      </w:r>
    </w:p>
    <w:p w:rsidR="00C30B69" w:rsidRDefault="00C30B69" w:rsidP="00C30B69">
      <w:pPr>
        <w:spacing w:line="360" w:lineRule="auto"/>
        <w:jc w:val="both"/>
        <w:rPr>
          <w:rFonts w:ascii="Arial" w:hAnsi="Arial" w:cs="Arial"/>
          <w:b/>
          <w:bCs/>
          <w:sz w:val="24"/>
          <w:szCs w:val="24"/>
          <w:lang w:val="tr-TR"/>
        </w:rPr>
      </w:pPr>
      <w:r>
        <w:rPr>
          <w:rFonts w:ascii="Arial" w:hAnsi="Arial" w:cs="Arial"/>
          <w:b/>
          <w:bCs/>
          <w:sz w:val="24"/>
          <w:szCs w:val="24"/>
          <w:lang w:val="tr-TR"/>
        </w:rPr>
        <w:t>Yürütme</w:t>
      </w:r>
    </w:p>
    <w:p w:rsidR="00C30B69" w:rsidRDefault="004A5186" w:rsidP="00C30B69">
      <w:pPr>
        <w:spacing w:line="360" w:lineRule="auto"/>
        <w:rPr>
          <w:rFonts w:ascii="Arial" w:hAnsi="Arial" w:cs="Arial"/>
          <w:sz w:val="24"/>
          <w:szCs w:val="24"/>
          <w:lang w:val="tr-TR"/>
        </w:rPr>
      </w:pPr>
      <w:r>
        <w:rPr>
          <w:rFonts w:ascii="Arial" w:hAnsi="Arial" w:cs="Arial"/>
          <w:b/>
          <w:sz w:val="24"/>
          <w:szCs w:val="24"/>
          <w:lang w:val="tr-TR"/>
        </w:rPr>
        <w:t>Madde 15</w:t>
      </w:r>
      <w:r w:rsidR="00C30B69">
        <w:rPr>
          <w:rFonts w:ascii="Arial" w:hAnsi="Arial" w:cs="Arial"/>
          <w:b/>
          <w:sz w:val="24"/>
          <w:szCs w:val="24"/>
          <w:lang w:val="tr-TR"/>
        </w:rPr>
        <w:t xml:space="preserve">- (1) </w:t>
      </w:r>
      <w:r w:rsidR="00FF77BA">
        <w:rPr>
          <w:rFonts w:ascii="Arial" w:hAnsi="Arial" w:cs="Arial"/>
          <w:sz w:val="24"/>
          <w:szCs w:val="24"/>
          <w:lang w:val="tr-TR"/>
        </w:rPr>
        <w:t xml:space="preserve"> Bu Yönerge Hükümlerini</w:t>
      </w:r>
      <w:r w:rsidR="00C30B69">
        <w:rPr>
          <w:rFonts w:ascii="Arial" w:hAnsi="Arial" w:cs="Arial"/>
          <w:sz w:val="24"/>
          <w:szCs w:val="24"/>
          <w:lang w:val="tr-TR"/>
        </w:rPr>
        <w:t xml:space="preserve"> Kafkas Üniversitesi Rektörü yürütür</w:t>
      </w:r>
    </w:p>
    <w:p w:rsidR="00BC5477" w:rsidRDefault="00BC5477" w:rsidP="00C30B69">
      <w:pPr>
        <w:spacing w:line="360" w:lineRule="auto"/>
        <w:rPr>
          <w:rFonts w:ascii="Arial" w:hAnsi="Arial" w:cs="Arial"/>
          <w:sz w:val="24"/>
          <w:szCs w:val="24"/>
          <w:lang w:val="tr-TR"/>
        </w:rPr>
      </w:pPr>
    </w:p>
    <w:p w:rsidR="00884273" w:rsidRPr="00966A35" w:rsidRDefault="00FF77BA" w:rsidP="00BC5477">
      <w:pPr>
        <w:spacing w:line="360" w:lineRule="auto"/>
        <w:jc w:val="both"/>
        <w:rPr>
          <w:rFonts w:ascii="Times New Roman" w:eastAsia="Times New Roman" w:hAnsi="Times New Roman"/>
          <w:b/>
          <w:sz w:val="28"/>
          <w:szCs w:val="28"/>
          <w:lang w:val="tr-TR" w:eastAsia="tr-TR"/>
        </w:rPr>
      </w:pPr>
      <w:r>
        <w:rPr>
          <w:rFonts w:ascii="Times New Roman" w:eastAsia="Times New Roman" w:hAnsi="Times New Roman"/>
          <w:b/>
          <w:sz w:val="28"/>
          <w:szCs w:val="28"/>
          <w:lang w:val="tr-TR" w:eastAsia="tr-TR"/>
        </w:rPr>
        <w:t xml:space="preserve">Not: Bu Yönerge </w:t>
      </w:r>
      <w:r w:rsidR="00BC5477" w:rsidRPr="00966A35">
        <w:rPr>
          <w:rFonts w:ascii="Times New Roman" w:eastAsia="Times New Roman" w:hAnsi="Times New Roman"/>
          <w:b/>
          <w:sz w:val="28"/>
          <w:szCs w:val="28"/>
          <w:lang w:val="tr-TR" w:eastAsia="tr-TR"/>
        </w:rPr>
        <w:t xml:space="preserve">Üniversitemiz Senatosunun </w:t>
      </w:r>
      <w:proofErr w:type="gramStart"/>
      <w:r w:rsidR="00BC5477" w:rsidRPr="00966A35">
        <w:rPr>
          <w:rFonts w:ascii="Times New Roman" w:eastAsia="Times New Roman" w:hAnsi="Times New Roman"/>
          <w:b/>
          <w:sz w:val="28"/>
          <w:szCs w:val="28"/>
          <w:lang w:val="tr-TR" w:eastAsia="tr-TR"/>
        </w:rPr>
        <w:t>03/02/2015</w:t>
      </w:r>
      <w:proofErr w:type="gramEnd"/>
      <w:r w:rsidR="00BC5477" w:rsidRPr="00966A35">
        <w:rPr>
          <w:rFonts w:ascii="Times New Roman" w:eastAsia="Times New Roman" w:hAnsi="Times New Roman"/>
          <w:b/>
          <w:sz w:val="28"/>
          <w:szCs w:val="28"/>
          <w:lang w:val="tr-TR" w:eastAsia="tr-TR"/>
        </w:rPr>
        <w:t xml:space="preserve"> tarihli ve 04 sayılı oturumunda alınan 50 sayılı kararıyla kabul edilmiştir.</w:t>
      </w:r>
    </w:p>
    <w:sectPr w:rsidR="00884273" w:rsidRPr="00966A3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AFF" w:usb1="C0007841" w:usb2="00000009" w:usb3="00000000" w:csb0="000001FF" w:csb1="00000000"/>
  </w:font>
  <w:font w:name="Calibri">
    <w:panose1 w:val="020F0502020204030204"/>
    <w:charset w:val="A2"/>
    <w:family w:val="swiss"/>
    <w:pitch w:val="variable"/>
    <w:sig w:usb0="E00002FF" w:usb1="4000ACFF" w:usb2="00000001" w:usb3="00000000" w:csb0="0000019F" w:csb1="00000000"/>
  </w:font>
  <w:font w:name="ヒラギノ明朝 Pro W3">
    <w:altName w:val="MS Mincho"/>
    <w:charset w:val="80"/>
    <w:family w:val="auto"/>
    <w:pitch w:val="variable"/>
    <w:sig w:usb0="00000001" w:usb1="00000000" w:usb2="01000407" w:usb3="00000000" w:csb0="00020000" w:csb1="00000000"/>
  </w:font>
  <w:font w:name="Times">
    <w:panose1 w:val="02020603050405020304"/>
    <w:charset w:val="A2"/>
    <w:family w:val="roman"/>
    <w:pitch w:val="variable"/>
    <w:sig w:usb0="E0002AFF" w:usb1="C0007841"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Arial">
    <w:panose1 w:val="020B0604020202020204"/>
    <w:charset w:val="A2"/>
    <w:family w:val="swiss"/>
    <w:pitch w:val="variable"/>
    <w:sig w:usb0="E0002AFF" w:usb1="C0007843" w:usb2="00000009" w:usb3="00000000" w:csb0="000001FF" w:csb1="00000000"/>
  </w:font>
  <w:font w:name="TimesNewRoman,Bold">
    <w:altName w:val="MS Mincho"/>
    <w:panose1 w:val="00000000000000000000"/>
    <w:charset w:val="80"/>
    <w:family w:val="auto"/>
    <w:notTrueType/>
    <w:pitch w:val="default"/>
    <w:sig w:usb0="00000001" w:usb1="08070000" w:usb2="00000010" w:usb3="00000000" w:csb0="00020000" w:csb1="00000000"/>
  </w:font>
  <w:font w:name="TimesNewRoman">
    <w:altName w:val="MS Mincho"/>
    <w:panose1 w:val="00000000000000000000"/>
    <w:charset w:val="80"/>
    <w:family w:val="auto"/>
    <w:notTrueType/>
    <w:pitch w:val="default"/>
    <w:sig w:usb0="00000001" w:usb1="08070000" w:usb2="00000010" w:usb3="00000000" w:csb0="00020000"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B30069"/>
    <w:multiLevelType w:val="hybridMultilevel"/>
    <w:tmpl w:val="7ADCAC4E"/>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nsid w:val="20E6462F"/>
    <w:multiLevelType w:val="hybridMultilevel"/>
    <w:tmpl w:val="2140FBCC"/>
    <w:lvl w:ilvl="0" w:tplc="5AC8146E">
      <w:start w:val="1"/>
      <w:numFmt w:val="lowerLetter"/>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nsid w:val="27511845"/>
    <w:multiLevelType w:val="hybridMultilevel"/>
    <w:tmpl w:val="16CCFF52"/>
    <w:lvl w:ilvl="0" w:tplc="041F0017">
      <w:start w:val="1"/>
      <w:numFmt w:val="lowerLetter"/>
      <w:lvlText w:val="%1)"/>
      <w:lvlJc w:val="left"/>
      <w:pPr>
        <w:ind w:left="1068" w:hanging="360"/>
      </w:pPr>
    </w:lvl>
    <w:lvl w:ilvl="1" w:tplc="041F0019">
      <w:start w:val="1"/>
      <w:numFmt w:val="lowerLetter"/>
      <w:lvlText w:val="%2."/>
      <w:lvlJc w:val="left"/>
      <w:pPr>
        <w:ind w:left="1788" w:hanging="360"/>
      </w:pPr>
    </w:lvl>
    <w:lvl w:ilvl="2" w:tplc="041F001B">
      <w:start w:val="1"/>
      <w:numFmt w:val="lowerRoman"/>
      <w:lvlText w:val="%3."/>
      <w:lvlJc w:val="right"/>
      <w:pPr>
        <w:ind w:left="2508" w:hanging="180"/>
      </w:pPr>
    </w:lvl>
    <w:lvl w:ilvl="3" w:tplc="041F000F">
      <w:start w:val="1"/>
      <w:numFmt w:val="decimal"/>
      <w:lvlText w:val="%4."/>
      <w:lvlJc w:val="left"/>
      <w:pPr>
        <w:ind w:left="3228" w:hanging="360"/>
      </w:pPr>
    </w:lvl>
    <w:lvl w:ilvl="4" w:tplc="041F0019">
      <w:start w:val="1"/>
      <w:numFmt w:val="lowerLetter"/>
      <w:lvlText w:val="%5."/>
      <w:lvlJc w:val="left"/>
      <w:pPr>
        <w:ind w:left="3948" w:hanging="360"/>
      </w:pPr>
    </w:lvl>
    <w:lvl w:ilvl="5" w:tplc="041F001B">
      <w:start w:val="1"/>
      <w:numFmt w:val="lowerRoman"/>
      <w:lvlText w:val="%6."/>
      <w:lvlJc w:val="right"/>
      <w:pPr>
        <w:ind w:left="4668" w:hanging="180"/>
      </w:pPr>
    </w:lvl>
    <w:lvl w:ilvl="6" w:tplc="041F000F">
      <w:start w:val="1"/>
      <w:numFmt w:val="decimal"/>
      <w:lvlText w:val="%7."/>
      <w:lvlJc w:val="left"/>
      <w:pPr>
        <w:ind w:left="5388" w:hanging="360"/>
      </w:pPr>
    </w:lvl>
    <w:lvl w:ilvl="7" w:tplc="041F0019">
      <w:start w:val="1"/>
      <w:numFmt w:val="lowerLetter"/>
      <w:lvlText w:val="%8."/>
      <w:lvlJc w:val="left"/>
      <w:pPr>
        <w:ind w:left="6108" w:hanging="360"/>
      </w:pPr>
    </w:lvl>
    <w:lvl w:ilvl="8" w:tplc="041F001B">
      <w:start w:val="1"/>
      <w:numFmt w:val="lowerRoman"/>
      <w:lvlText w:val="%9."/>
      <w:lvlJc w:val="right"/>
      <w:pPr>
        <w:ind w:left="6828" w:hanging="180"/>
      </w:pPr>
    </w:lvl>
  </w:abstractNum>
  <w:abstractNum w:abstractNumId="3">
    <w:nsid w:val="306A21FD"/>
    <w:multiLevelType w:val="hybridMultilevel"/>
    <w:tmpl w:val="A350A742"/>
    <w:lvl w:ilvl="0" w:tplc="04090017">
      <w:start w:val="1"/>
      <w:numFmt w:val="lowerLetter"/>
      <w:lvlText w:val="%1)"/>
      <w:lvlJc w:val="left"/>
      <w:pPr>
        <w:ind w:left="720" w:hanging="360"/>
      </w:pPr>
    </w:lvl>
    <w:lvl w:ilvl="1" w:tplc="0409000F">
      <w:start w:val="1"/>
      <w:numFmt w:val="decimal"/>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0B69"/>
    <w:rsid w:val="001365D2"/>
    <w:rsid w:val="001443DC"/>
    <w:rsid w:val="00173CB7"/>
    <w:rsid w:val="00232E2F"/>
    <w:rsid w:val="002D5D86"/>
    <w:rsid w:val="002D6303"/>
    <w:rsid w:val="0035663B"/>
    <w:rsid w:val="003D7E23"/>
    <w:rsid w:val="0048179E"/>
    <w:rsid w:val="004A5186"/>
    <w:rsid w:val="004C0E5C"/>
    <w:rsid w:val="004D251B"/>
    <w:rsid w:val="005E07C8"/>
    <w:rsid w:val="0062768C"/>
    <w:rsid w:val="006779F6"/>
    <w:rsid w:val="0070536A"/>
    <w:rsid w:val="00727304"/>
    <w:rsid w:val="0076020B"/>
    <w:rsid w:val="007F4C30"/>
    <w:rsid w:val="00851B46"/>
    <w:rsid w:val="00880A73"/>
    <w:rsid w:val="00884273"/>
    <w:rsid w:val="008957E3"/>
    <w:rsid w:val="008D49F0"/>
    <w:rsid w:val="0091685C"/>
    <w:rsid w:val="009244C9"/>
    <w:rsid w:val="00966A35"/>
    <w:rsid w:val="009B5B5B"/>
    <w:rsid w:val="00A3340B"/>
    <w:rsid w:val="00A602DA"/>
    <w:rsid w:val="00A6435C"/>
    <w:rsid w:val="00B364C7"/>
    <w:rsid w:val="00B92F4C"/>
    <w:rsid w:val="00B963FC"/>
    <w:rsid w:val="00BC5477"/>
    <w:rsid w:val="00BC7AF1"/>
    <w:rsid w:val="00C13CD2"/>
    <w:rsid w:val="00C17C9F"/>
    <w:rsid w:val="00C21C0C"/>
    <w:rsid w:val="00C30B69"/>
    <w:rsid w:val="00C97E69"/>
    <w:rsid w:val="00CD1716"/>
    <w:rsid w:val="00CE13E7"/>
    <w:rsid w:val="00DA3988"/>
    <w:rsid w:val="00DC7260"/>
    <w:rsid w:val="00DD155D"/>
    <w:rsid w:val="00E538F0"/>
    <w:rsid w:val="00E756F0"/>
    <w:rsid w:val="00ED5A2C"/>
    <w:rsid w:val="00F02CAF"/>
    <w:rsid w:val="00F24832"/>
    <w:rsid w:val="00FB0065"/>
    <w:rsid w:val="00FF77B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30B69"/>
    <w:rPr>
      <w:rFonts w:ascii="Calibri" w:eastAsia="Calibri" w:hAnsi="Calibri" w:cs="Times New Roman"/>
      <w:lang w:val="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qFormat/>
    <w:rsid w:val="00C30B69"/>
    <w:pPr>
      <w:ind w:left="720"/>
      <w:contextualSpacing/>
    </w:pPr>
  </w:style>
  <w:style w:type="paragraph" w:customStyle="1" w:styleId="2-OrtaBaslk">
    <w:name w:val="2-Orta Baslık"/>
    <w:rsid w:val="00C30B69"/>
    <w:pPr>
      <w:spacing w:after="0" w:line="240" w:lineRule="auto"/>
      <w:jc w:val="center"/>
    </w:pPr>
    <w:rPr>
      <w:rFonts w:ascii="Times New Roman" w:eastAsia="ヒラギノ明朝 Pro W3" w:hAnsi="Times" w:cs="Times New Roman"/>
      <w:b/>
      <w:sz w:val="19"/>
      <w:szCs w:val="20"/>
    </w:rPr>
  </w:style>
  <w:style w:type="paragraph" w:customStyle="1" w:styleId="Default">
    <w:name w:val="Default"/>
    <w:rsid w:val="00C30B69"/>
    <w:pPr>
      <w:autoSpaceDE w:val="0"/>
      <w:autoSpaceDN w:val="0"/>
      <w:adjustRightInd w:val="0"/>
      <w:spacing w:after="0" w:line="240" w:lineRule="auto"/>
    </w:pPr>
    <w:rPr>
      <w:rFonts w:ascii="Times New Roman" w:eastAsia="SimSun" w:hAnsi="Times New Roman" w:cs="Times New Roman"/>
      <w:color w:val="000000"/>
      <w:sz w:val="24"/>
      <w:szCs w:val="24"/>
      <w:lang w:eastAsia="tr-T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30B69"/>
    <w:rPr>
      <w:rFonts w:ascii="Calibri" w:eastAsia="Calibri" w:hAnsi="Calibri" w:cs="Times New Roman"/>
      <w:lang w:val="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qFormat/>
    <w:rsid w:val="00C30B69"/>
    <w:pPr>
      <w:ind w:left="720"/>
      <w:contextualSpacing/>
    </w:pPr>
  </w:style>
  <w:style w:type="paragraph" w:customStyle="1" w:styleId="2-OrtaBaslk">
    <w:name w:val="2-Orta Baslık"/>
    <w:rsid w:val="00C30B69"/>
    <w:pPr>
      <w:spacing w:after="0" w:line="240" w:lineRule="auto"/>
      <w:jc w:val="center"/>
    </w:pPr>
    <w:rPr>
      <w:rFonts w:ascii="Times New Roman" w:eastAsia="ヒラギノ明朝 Pro W3" w:hAnsi="Times" w:cs="Times New Roman"/>
      <w:b/>
      <w:sz w:val="19"/>
      <w:szCs w:val="20"/>
    </w:rPr>
  </w:style>
  <w:style w:type="paragraph" w:customStyle="1" w:styleId="Default">
    <w:name w:val="Default"/>
    <w:rsid w:val="00C30B69"/>
    <w:pPr>
      <w:autoSpaceDE w:val="0"/>
      <w:autoSpaceDN w:val="0"/>
      <w:adjustRightInd w:val="0"/>
      <w:spacing w:after="0" w:line="240" w:lineRule="auto"/>
    </w:pPr>
    <w:rPr>
      <w:rFonts w:ascii="Times New Roman" w:eastAsia="SimSun" w:hAnsi="Times New Roman" w:cs="Times New Roman"/>
      <w:color w:val="000000"/>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080681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296</TotalTime>
  <Pages>7</Pages>
  <Words>1539</Words>
  <Characters>8776</Characters>
  <Application>Microsoft Office Word</Application>
  <DocSecurity>0</DocSecurity>
  <Lines>73</Lines>
  <Paragraphs>20</Paragraphs>
  <ScaleCrop>false</ScaleCrop>
  <HeadingPairs>
    <vt:vector size="2" baseType="variant">
      <vt:variant>
        <vt:lpstr>Konu Başlığı</vt:lpstr>
      </vt:variant>
      <vt:variant>
        <vt:i4>1</vt:i4>
      </vt:variant>
    </vt:vector>
  </HeadingPairs>
  <TitlesOfParts>
    <vt:vector size="1" baseType="lpstr">
      <vt:lpstr/>
    </vt:vector>
  </TitlesOfParts>
  <Company>Hewlett-Packard Company</Company>
  <LinksUpToDate>false</LinksUpToDate>
  <CharactersWithSpaces>10295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gnlskrtkaü</dc:creator>
  <cp:lastModifiedBy>gnlskrtkaü</cp:lastModifiedBy>
  <cp:revision>76</cp:revision>
  <cp:lastPrinted>2015-02-11T15:39:00Z</cp:lastPrinted>
  <dcterms:created xsi:type="dcterms:W3CDTF">2015-02-10T07:06:00Z</dcterms:created>
  <dcterms:modified xsi:type="dcterms:W3CDTF">2015-02-17T07:26:00Z</dcterms:modified>
</cp:coreProperties>
</file>